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A3A" w:rsidRPr="004D1238" w:rsidRDefault="006D4A3A" w:rsidP="006D4A3A">
      <w:pPr>
        <w:tabs>
          <w:tab w:val="left" w:pos="956"/>
        </w:tabs>
        <w:suppressAutoHyphens/>
        <w:spacing w:after="0" w:line="240" w:lineRule="auto"/>
        <w:jc w:val="both"/>
        <w:rPr>
          <w:rFonts w:ascii="Times New Roman" w:eastAsia="Times New Roman" w:hAnsi="Times New Roman" w:cs="Times New Roman"/>
          <w:lang w:eastAsia="ar-SA"/>
        </w:rPr>
      </w:pPr>
      <w:bookmarkStart w:id="0" w:name="_Toc115854364"/>
      <w:r>
        <w:rPr>
          <w:rFonts w:ascii="Times New Roman" w:eastAsia="Times New Roman" w:hAnsi="Times New Roman" w:cs="Times New Roman"/>
          <w:lang w:eastAsia="ar-SA"/>
        </w:rPr>
        <w:t xml:space="preserve">                                                                                                                      </w:t>
      </w:r>
      <w:r w:rsidRPr="004D1238">
        <w:rPr>
          <w:rFonts w:ascii="Times New Roman" w:eastAsia="Times New Roman" w:hAnsi="Times New Roman" w:cs="Times New Roman"/>
          <w:lang w:eastAsia="ar-SA"/>
        </w:rPr>
        <w:t xml:space="preserve">Приложение №2                          </w:t>
      </w:r>
    </w:p>
    <w:p w:rsidR="006D4A3A" w:rsidRPr="004D1238" w:rsidRDefault="006D4A3A" w:rsidP="006D4A3A">
      <w:pPr>
        <w:tabs>
          <w:tab w:val="left" w:pos="956"/>
        </w:tabs>
        <w:suppressAutoHyphens/>
        <w:spacing w:after="0" w:line="240" w:lineRule="auto"/>
        <w:jc w:val="both"/>
        <w:rPr>
          <w:rFonts w:ascii="Times New Roman" w:eastAsia="Times New Roman" w:hAnsi="Times New Roman" w:cs="Times New Roman"/>
          <w:lang w:eastAsia="ar-SA"/>
        </w:rPr>
      </w:pPr>
      <w:r w:rsidRPr="004D1238">
        <w:rPr>
          <w:rFonts w:ascii="Times New Roman" w:eastAsia="Times New Roman" w:hAnsi="Times New Roman" w:cs="Times New Roman"/>
          <w:lang w:eastAsia="ar-SA"/>
        </w:rPr>
        <w:t xml:space="preserve">                                                                                                                           </w:t>
      </w:r>
    </w:p>
    <w:p w:rsidR="006D4A3A" w:rsidRPr="009A6DC5" w:rsidRDefault="006D4A3A" w:rsidP="006D4A3A">
      <w:pPr>
        <w:tabs>
          <w:tab w:val="left" w:pos="956"/>
        </w:tabs>
        <w:suppressAutoHyphens/>
        <w:spacing w:after="0" w:line="240" w:lineRule="auto"/>
        <w:jc w:val="both"/>
        <w:rPr>
          <w:rFonts w:ascii="Times New Roman" w:eastAsia="Times New Roman" w:hAnsi="Times New Roman" w:cs="Times New Roman"/>
          <w:lang w:eastAsia="ar-SA"/>
        </w:rPr>
      </w:pPr>
      <w:r w:rsidRPr="004D1238">
        <w:rPr>
          <w:rFonts w:ascii="Times New Roman" w:eastAsia="Times New Roman" w:hAnsi="Times New Roman" w:cs="Times New Roman"/>
          <w:lang w:eastAsia="ar-SA"/>
        </w:rPr>
        <w:t xml:space="preserve">                                                                                                                       </w:t>
      </w:r>
      <w:r w:rsidRPr="009A6DC5">
        <w:rPr>
          <w:rFonts w:ascii="Times New Roman" w:eastAsia="Times New Roman" w:hAnsi="Times New Roman" w:cs="Times New Roman"/>
          <w:lang w:eastAsia="ar-SA"/>
        </w:rPr>
        <w:t xml:space="preserve">УТВЕРЖДЕНО  </w:t>
      </w:r>
    </w:p>
    <w:p w:rsidR="006D4A3A" w:rsidRPr="009A6DC5" w:rsidRDefault="006D4A3A" w:rsidP="006D4A3A">
      <w:pPr>
        <w:tabs>
          <w:tab w:val="left" w:pos="956"/>
        </w:tabs>
        <w:suppressAutoHyphens/>
        <w:spacing w:after="0" w:line="240" w:lineRule="auto"/>
        <w:rPr>
          <w:rFonts w:ascii="Times New Roman" w:eastAsia="Times New Roman" w:hAnsi="Times New Roman" w:cs="Times New Roman"/>
          <w:lang w:eastAsia="ar-SA"/>
        </w:rPr>
      </w:pPr>
      <w:r w:rsidRPr="009A6DC5">
        <w:rPr>
          <w:rFonts w:ascii="Times New Roman" w:eastAsia="Times New Roman" w:hAnsi="Times New Roman" w:cs="Times New Roman"/>
          <w:lang w:eastAsia="ar-SA"/>
        </w:rPr>
        <w:t xml:space="preserve">                                                                                                   </w:t>
      </w:r>
      <w:r w:rsidR="009A6DC5">
        <w:rPr>
          <w:rFonts w:ascii="Times New Roman" w:eastAsia="Times New Roman" w:hAnsi="Times New Roman" w:cs="Times New Roman"/>
          <w:lang w:eastAsia="ar-SA"/>
        </w:rPr>
        <w:t xml:space="preserve">                    приказом № </w:t>
      </w:r>
      <w:r w:rsidRPr="009A6DC5">
        <w:rPr>
          <w:rFonts w:ascii="Times New Roman" w:eastAsia="Times New Roman" w:hAnsi="Times New Roman" w:cs="Times New Roman"/>
          <w:lang w:eastAsia="ar-SA"/>
        </w:rPr>
        <w:t xml:space="preserve">6  </w:t>
      </w:r>
    </w:p>
    <w:p w:rsidR="006D4A3A" w:rsidRPr="004D1238" w:rsidRDefault="006D4A3A" w:rsidP="006D4A3A">
      <w:pPr>
        <w:tabs>
          <w:tab w:val="left" w:pos="956"/>
        </w:tabs>
        <w:suppressAutoHyphens/>
        <w:spacing w:after="0" w:line="240" w:lineRule="auto"/>
        <w:rPr>
          <w:rFonts w:ascii="Times New Roman" w:eastAsia="Times New Roman" w:hAnsi="Times New Roman" w:cs="Times New Roman"/>
          <w:lang w:eastAsia="ar-SA"/>
        </w:rPr>
      </w:pPr>
      <w:r w:rsidRPr="009A6DC5">
        <w:rPr>
          <w:rFonts w:ascii="Times New Roman" w:eastAsia="Times New Roman" w:hAnsi="Times New Roman" w:cs="Times New Roman"/>
          <w:lang w:eastAsia="ar-SA"/>
        </w:rPr>
        <w:t xml:space="preserve">                                                                                                                       от «</w:t>
      </w:r>
      <w:r w:rsidR="009A6DC5">
        <w:rPr>
          <w:rFonts w:ascii="Times New Roman" w:eastAsia="Times New Roman" w:hAnsi="Times New Roman" w:cs="Times New Roman"/>
          <w:lang w:eastAsia="ar-SA"/>
        </w:rPr>
        <w:t>30</w:t>
      </w:r>
      <w:r w:rsidRPr="009A6DC5">
        <w:rPr>
          <w:rFonts w:ascii="Times New Roman" w:eastAsia="Times New Roman" w:hAnsi="Times New Roman" w:cs="Times New Roman"/>
          <w:u w:val="single"/>
          <w:lang w:eastAsia="ar-SA"/>
        </w:rPr>
        <w:t>» января 202</w:t>
      </w:r>
      <w:r w:rsidR="009A6DC5">
        <w:rPr>
          <w:rFonts w:ascii="Times New Roman" w:eastAsia="Times New Roman" w:hAnsi="Times New Roman" w:cs="Times New Roman"/>
          <w:u w:val="single"/>
          <w:lang w:eastAsia="ar-SA"/>
        </w:rPr>
        <w:t>6</w:t>
      </w:r>
      <w:bookmarkStart w:id="1" w:name="_GoBack"/>
      <w:bookmarkEnd w:id="1"/>
      <w:r w:rsidRPr="009A6DC5">
        <w:rPr>
          <w:rFonts w:ascii="Times New Roman" w:eastAsia="Times New Roman" w:hAnsi="Times New Roman" w:cs="Times New Roman"/>
          <w:u w:val="single"/>
          <w:lang w:eastAsia="ar-SA"/>
        </w:rPr>
        <w:t xml:space="preserve"> г.</w:t>
      </w:r>
    </w:p>
    <w:p w:rsidR="006D4A3A" w:rsidRDefault="006D4A3A" w:rsidP="006D4A3A">
      <w:pPr>
        <w:pStyle w:val="1"/>
        <w:spacing w:before="0" w:line="240" w:lineRule="auto"/>
        <w:contextualSpacing/>
        <w:jc w:val="center"/>
        <w:rPr>
          <w:rFonts w:ascii="Times New Roman" w:hAnsi="Times New Roman" w:cs="Times New Roman"/>
          <w:b/>
          <w:color w:val="auto"/>
          <w:sz w:val="24"/>
          <w:szCs w:val="24"/>
        </w:rPr>
      </w:pPr>
    </w:p>
    <w:p w:rsidR="006D4A3A" w:rsidRDefault="006D4A3A" w:rsidP="006D4A3A">
      <w:pPr>
        <w:pStyle w:val="1"/>
        <w:spacing w:before="0" w:line="240" w:lineRule="auto"/>
        <w:contextualSpacing/>
        <w:jc w:val="center"/>
        <w:rPr>
          <w:rFonts w:ascii="Times New Roman" w:hAnsi="Times New Roman" w:cs="Times New Roman"/>
          <w:b/>
          <w:color w:val="auto"/>
          <w:sz w:val="24"/>
          <w:szCs w:val="24"/>
        </w:rPr>
      </w:pPr>
    </w:p>
    <w:p w:rsidR="006D4A3A" w:rsidRPr="006D4A3A" w:rsidRDefault="006D4A3A" w:rsidP="006D4A3A">
      <w:pPr>
        <w:pStyle w:val="1"/>
        <w:spacing w:before="0" w:line="240" w:lineRule="auto"/>
        <w:contextualSpacing/>
        <w:jc w:val="center"/>
        <w:rPr>
          <w:rFonts w:ascii="Times New Roman" w:hAnsi="Times New Roman" w:cs="Times New Roman"/>
          <w:b/>
          <w:color w:val="auto"/>
          <w:sz w:val="24"/>
          <w:szCs w:val="24"/>
        </w:rPr>
      </w:pPr>
      <w:r w:rsidRPr="006D4A3A">
        <w:rPr>
          <w:rFonts w:ascii="Times New Roman" w:hAnsi="Times New Roman" w:cs="Times New Roman"/>
          <w:b/>
          <w:color w:val="auto"/>
          <w:sz w:val="24"/>
          <w:szCs w:val="24"/>
        </w:rPr>
        <w:t>Положение о предотвращении и урегулировании</w:t>
      </w:r>
    </w:p>
    <w:p w:rsidR="006D4A3A" w:rsidRPr="006D4A3A" w:rsidRDefault="006D4A3A" w:rsidP="006D4A3A">
      <w:pPr>
        <w:pStyle w:val="1"/>
        <w:spacing w:before="0" w:line="240" w:lineRule="auto"/>
        <w:contextualSpacing/>
        <w:jc w:val="center"/>
        <w:rPr>
          <w:rFonts w:ascii="Times New Roman" w:hAnsi="Times New Roman" w:cs="Times New Roman"/>
          <w:b/>
          <w:color w:val="auto"/>
          <w:sz w:val="24"/>
          <w:szCs w:val="24"/>
          <w:vertAlign w:val="superscript"/>
        </w:rPr>
      </w:pPr>
      <w:r w:rsidRPr="006D4A3A">
        <w:rPr>
          <w:rFonts w:ascii="Times New Roman" w:hAnsi="Times New Roman" w:cs="Times New Roman"/>
          <w:b/>
          <w:color w:val="auto"/>
          <w:sz w:val="24"/>
          <w:szCs w:val="24"/>
        </w:rPr>
        <w:t xml:space="preserve"> конфликта интересов в Учреждении</w:t>
      </w:r>
      <w:bookmarkEnd w:id="0"/>
    </w:p>
    <w:p w:rsidR="006D4A3A" w:rsidRPr="006D4A3A" w:rsidRDefault="006D4A3A" w:rsidP="006D4A3A">
      <w:pPr>
        <w:pStyle w:val="Default"/>
        <w:jc w:val="center"/>
        <w:rPr>
          <w:color w:val="auto"/>
        </w:rPr>
      </w:pPr>
    </w:p>
    <w:p w:rsidR="006D4A3A" w:rsidRPr="006D4A3A" w:rsidRDefault="006D4A3A" w:rsidP="006D4A3A">
      <w:pPr>
        <w:pStyle w:val="Default"/>
        <w:ind w:firstLine="708"/>
        <w:jc w:val="both"/>
        <w:rPr>
          <w:color w:val="auto"/>
        </w:rPr>
      </w:pPr>
      <w:r w:rsidRPr="006D4A3A">
        <w:rPr>
          <w:color w:val="auto"/>
        </w:rPr>
        <w:t xml:space="preserve">1. Настоящее Положение определяет процедуру уведомления работодателя работником </w:t>
      </w:r>
      <w:r w:rsidR="00EE5C48">
        <w:rPr>
          <w:color w:val="auto"/>
        </w:rPr>
        <w:t>БУ «Карабай-Шемуршинский ПНИ» Минтруда Чувашии</w:t>
      </w:r>
      <w:r w:rsidRPr="006D4A3A">
        <w:rPr>
          <w:i/>
          <w:iCs/>
          <w:color w:val="auto"/>
        </w:rPr>
        <w:t xml:space="preserve"> </w:t>
      </w:r>
      <w:r w:rsidRPr="006D4A3A">
        <w:rPr>
          <w:color w:val="auto"/>
        </w:rPr>
        <w:t>(далее – Учреждение)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D4A3A" w:rsidRPr="006D4A3A" w:rsidRDefault="006D4A3A" w:rsidP="006D4A3A">
      <w:pPr>
        <w:pStyle w:val="a3"/>
        <w:ind w:firstLine="708"/>
        <w:jc w:val="both"/>
        <w:rPr>
          <w:rFonts w:ascii="Times New Roman" w:hAnsi="Times New Roman" w:cs="Times New Roman"/>
          <w:sz w:val="24"/>
          <w:szCs w:val="24"/>
        </w:rPr>
      </w:pPr>
      <w:r w:rsidRPr="006D4A3A">
        <w:rPr>
          <w:rFonts w:ascii="Times New Roman" w:hAnsi="Times New Roman" w:cs="Times New Roman"/>
          <w:bCs/>
          <w:sz w:val="24"/>
          <w:szCs w:val="24"/>
        </w:rPr>
        <w:t>Под</w:t>
      </w:r>
      <w:r w:rsidRPr="006D4A3A">
        <w:rPr>
          <w:rFonts w:ascii="Times New Roman" w:hAnsi="Times New Roman" w:cs="Times New Roman"/>
          <w:b/>
          <w:bCs/>
          <w:sz w:val="24"/>
          <w:szCs w:val="24"/>
        </w:rPr>
        <w:t xml:space="preserve"> конфликтом интересов</w:t>
      </w:r>
      <w:r w:rsidRPr="006D4A3A">
        <w:rPr>
          <w:rStyle w:val="a6"/>
          <w:b/>
          <w:bCs/>
          <w:sz w:val="24"/>
          <w:szCs w:val="24"/>
        </w:rPr>
        <w:footnoteReference w:id="1"/>
      </w:r>
      <w:r w:rsidRPr="006D4A3A">
        <w:rPr>
          <w:rFonts w:ascii="Times New Roman" w:hAnsi="Times New Roman" w:cs="Times New Roman"/>
          <w:b/>
          <w:bCs/>
          <w:sz w:val="24"/>
          <w:szCs w:val="24"/>
        </w:rPr>
        <w:t xml:space="preserve"> </w:t>
      </w:r>
      <w:r w:rsidRPr="006D4A3A">
        <w:rPr>
          <w:rFonts w:ascii="Times New Roman" w:hAnsi="Times New Roman" w:cs="Times New Roman"/>
          <w:bCs/>
          <w:sz w:val="24"/>
          <w:szCs w:val="24"/>
        </w:rPr>
        <w:t>понимается</w:t>
      </w:r>
      <w:r w:rsidRPr="006D4A3A">
        <w:rPr>
          <w:rFonts w:ascii="Times New Roman" w:hAnsi="Times New Roman" w:cs="Times New Roman"/>
          <w:sz w:val="24"/>
          <w:szCs w:val="24"/>
        </w:rPr>
        <w:t xml:space="preserve">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6D4A3A" w:rsidRPr="006D4A3A" w:rsidRDefault="006D4A3A" w:rsidP="006D4A3A">
      <w:pPr>
        <w:pStyle w:val="a3"/>
        <w:ind w:firstLine="708"/>
        <w:jc w:val="both"/>
        <w:rPr>
          <w:rFonts w:ascii="Times New Roman" w:hAnsi="Times New Roman" w:cs="Times New Roman"/>
          <w:sz w:val="24"/>
          <w:szCs w:val="24"/>
        </w:rPr>
      </w:pPr>
      <w:r w:rsidRPr="006D4A3A">
        <w:rPr>
          <w:rFonts w:ascii="Times New Roman" w:hAnsi="Times New Roman" w:cs="Times New Roman"/>
          <w:b/>
          <w:sz w:val="24"/>
          <w:szCs w:val="24"/>
        </w:rPr>
        <w:t>личная заинтересованность</w:t>
      </w:r>
      <w:r w:rsidRPr="006D4A3A">
        <w:rPr>
          <w:rFonts w:ascii="Times New Roman" w:hAnsi="Times New Roman" w:cs="Times New Roman"/>
          <w:sz w:val="24"/>
          <w:szCs w:val="24"/>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6D4A3A" w:rsidRPr="006D4A3A" w:rsidRDefault="006D4A3A" w:rsidP="006D4A3A">
      <w:pPr>
        <w:pStyle w:val="Default"/>
        <w:ind w:firstLine="708"/>
        <w:jc w:val="both"/>
        <w:rPr>
          <w:color w:val="auto"/>
        </w:rPr>
      </w:pPr>
      <w:r w:rsidRPr="006D4A3A">
        <w:rPr>
          <w:color w:val="auto"/>
        </w:rPr>
        <w:t xml:space="preserve">2. Работник Учреждения обязан уведомить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не позднее одного рабочего дня, следующего за днем, когда ему стало об этом известно, по форме, указанной в приложении № 1 к настоящему Положению. </w:t>
      </w:r>
    </w:p>
    <w:p w:rsidR="006D4A3A" w:rsidRPr="006D4A3A" w:rsidRDefault="006D4A3A" w:rsidP="006D4A3A">
      <w:pPr>
        <w:pStyle w:val="Default"/>
        <w:ind w:firstLine="708"/>
        <w:jc w:val="both"/>
        <w:rPr>
          <w:color w:val="auto"/>
        </w:rPr>
      </w:pPr>
      <w:r w:rsidRPr="006D4A3A">
        <w:rPr>
          <w:color w:val="auto"/>
        </w:rPr>
        <w:t xml:space="preserve">3. В случае если работник Учреждения находится не при исполнении должностных обязанностей или вне пределов места работы, он обязан уведомить работодателя любым доступным средством связи не позднее одного рабочего дня, следующего за днем обращения в целях склонения работника к совершению коррупционных правонарушений, а по прибытии к месту работы - оформить письменное уведомление. </w:t>
      </w:r>
    </w:p>
    <w:p w:rsidR="006D4A3A" w:rsidRPr="006D4A3A" w:rsidRDefault="006D4A3A" w:rsidP="006D4A3A">
      <w:pPr>
        <w:pStyle w:val="Default"/>
        <w:ind w:firstLine="708"/>
        <w:jc w:val="both"/>
        <w:rPr>
          <w:color w:val="auto"/>
        </w:rPr>
      </w:pPr>
      <w:r w:rsidRPr="006D4A3A">
        <w:rPr>
          <w:color w:val="auto"/>
        </w:rPr>
        <w:t xml:space="preserve">4. Работник Учреждения, не выполнивший обязанность по уведомлению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подлежит привлечению к ответственности в соответствии с действующим законодательством Российской Федерации. </w:t>
      </w:r>
    </w:p>
    <w:p w:rsidR="006D4A3A" w:rsidRPr="006D4A3A" w:rsidRDefault="006D4A3A" w:rsidP="006D4A3A">
      <w:pPr>
        <w:pStyle w:val="Default"/>
        <w:ind w:firstLine="708"/>
        <w:jc w:val="both"/>
        <w:rPr>
          <w:color w:val="auto"/>
        </w:rPr>
      </w:pPr>
      <w:r w:rsidRPr="006D4A3A">
        <w:rPr>
          <w:color w:val="auto"/>
        </w:rPr>
        <w:t>5. Уведомление работника Учреждения подлежит обязательной регистрации в день его подачи. Прием, регистрацию и учет поступивших уведомлений осуществляет лицо, ответственное за реализацию антикоррупционной политики в Учреждении</w:t>
      </w:r>
      <w:r w:rsidRPr="006D4A3A">
        <w:rPr>
          <w:i/>
          <w:iCs/>
          <w:color w:val="auto"/>
        </w:rPr>
        <w:t xml:space="preserve">. </w:t>
      </w:r>
    </w:p>
    <w:p w:rsidR="006D4A3A" w:rsidRPr="006D4A3A" w:rsidRDefault="006D4A3A" w:rsidP="006D4A3A">
      <w:pPr>
        <w:pStyle w:val="Default"/>
        <w:ind w:firstLine="708"/>
        <w:jc w:val="both"/>
        <w:rPr>
          <w:color w:val="auto"/>
        </w:rPr>
      </w:pPr>
      <w:r w:rsidRPr="006D4A3A">
        <w:rPr>
          <w:color w:val="auto"/>
        </w:rPr>
        <w:t xml:space="preserve">6. Регистрация представленного уведомления производится в Журнале регистрации уведомлений о возникновении у работников Учреждения личной заинтересованности при исполнении должностных обязанностей, которая приводит или может привести к конфликту интересов (далее - Журнал регистрации) по форме согласно приложению № 2 к настоящему Положению. </w:t>
      </w:r>
    </w:p>
    <w:p w:rsidR="006D4A3A" w:rsidRPr="006D4A3A" w:rsidRDefault="006D4A3A" w:rsidP="006D4A3A">
      <w:pPr>
        <w:pStyle w:val="Default"/>
        <w:ind w:firstLine="708"/>
        <w:jc w:val="both"/>
        <w:rPr>
          <w:color w:val="auto"/>
        </w:rPr>
      </w:pPr>
      <w:r w:rsidRPr="006D4A3A">
        <w:rPr>
          <w:color w:val="auto"/>
        </w:rPr>
        <w:t>Журнал регистрации хранится в месте, защищенном от несанкционированного доступа.</w:t>
      </w:r>
    </w:p>
    <w:p w:rsidR="006D4A3A" w:rsidRPr="006D4A3A" w:rsidRDefault="006D4A3A" w:rsidP="006D4A3A">
      <w:pPr>
        <w:pStyle w:val="Default"/>
        <w:ind w:firstLine="708"/>
        <w:jc w:val="both"/>
        <w:rPr>
          <w:color w:val="auto"/>
        </w:rPr>
      </w:pPr>
      <w:r w:rsidRPr="006D4A3A">
        <w:rPr>
          <w:color w:val="auto"/>
        </w:rPr>
        <w:lastRenderedPageBreak/>
        <w:t xml:space="preserve">Ведение и хранение журнала регистрации, а также регистрация уведомлений осуществляется уполномоченным лицом, ответственным за реализацию антикоррупционной политики в Учреждении. </w:t>
      </w:r>
    </w:p>
    <w:p w:rsidR="006D4A3A" w:rsidRPr="006D4A3A" w:rsidRDefault="006D4A3A" w:rsidP="006D4A3A">
      <w:pPr>
        <w:pStyle w:val="Default"/>
        <w:ind w:firstLine="708"/>
        <w:jc w:val="both"/>
        <w:rPr>
          <w:color w:val="auto"/>
        </w:rPr>
      </w:pPr>
      <w:r w:rsidRPr="006D4A3A">
        <w:rPr>
          <w:color w:val="auto"/>
        </w:rPr>
        <w:t xml:space="preserve">Журнал должен быть прошит, пронумерован и заверен. Исправленные записи заверяются лицом, ответственным за ведение и хранение журнала регистрации. </w:t>
      </w:r>
    </w:p>
    <w:p w:rsidR="006D4A3A" w:rsidRPr="006D4A3A" w:rsidRDefault="006D4A3A" w:rsidP="006D4A3A">
      <w:pPr>
        <w:pStyle w:val="Default"/>
        <w:ind w:firstLine="708"/>
        <w:jc w:val="both"/>
        <w:rPr>
          <w:color w:val="auto"/>
        </w:rPr>
      </w:pPr>
      <w:r w:rsidRPr="006D4A3A">
        <w:rPr>
          <w:color w:val="auto"/>
        </w:rPr>
        <w:t xml:space="preserve">7. Зарегистрированное уведомление в день его получения передается руководителю Учреждения. В течение 2 рабочих дней руководитель Учреждения рассматривает уведомление и передает его на рассмотрение в комиссию по противодействию коррупции (далее – Комиссия) на рассмотрение в установленном порядке. </w:t>
      </w:r>
    </w:p>
    <w:p w:rsidR="006D4A3A" w:rsidRPr="006D4A3A" w:rsidRDefault="006D4A3A" w:rsidP="006D4A3A">
      <w:pPr>
        <w:pStyle w:val="Default"/>
        <w:ind w:firstLine="708"/>
        <w:jc w:val="both"/>
        <w:rPr>
          <w:color w:val="auto"/>
        </w:rPr>
      </w:pPr>
      <w:r w:rsidRPr="006D4A3A">
        <w:rPr>
          <w:color w:val="auto"/>
        </w:rPr>
        <w:t>8. О рассмотрении рекомендаций Комиссии и принятом решении работодатель в письменной форме уведомляет работника в течение 3 рабочих дней со дня поступления к нему протокола заседания Комиссии.</w:t>
      </w:r>
    </w:p>
    <w:p w:rsidR="006D4A3A" w:rsidRPr="006D4A3A" w:rsidRDefault="006D4A3A" w:rsidP="006D4A3A">
      <w:pPr>
        <w:pStyle w:val="Default"/>
        <w:ind w:firstLine="708"/>
        <w:jc w:val="both"/>
        <w:rPr>
          <w:color w:val="auto"/>
        </w:rPr>
      </w:pPr>
    </w:p>
    <w:p w:rsidR="006D4A3A" w:rsidRPr="006D4A3A" w:rsidRDefault="006D4A3A" w:rsidP="006D4A3A">
      <w:pPr>
        <w:pStyle w:val="Default"/>
        <w:ind w:firstLine="708"/>
        <w:jc w:val="both"/>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6D4A3A" w:rsidRPr="006D4A3A" w:rsidRDefault="006D4A3A" w:rsidP="006D4A3A">
      <w:pPr>
        <w:pStyle w:val="Default"/>
        <w:jc w:val="right"/>
        <w:rPr>
          <w:color w:val="auto"/>
        </w:rPr>
      </w:pPr>
      <w:r w:rsidRPr="006D4A3A">
        <w:rPr>
          <w:color w:val="auto"/>
        </w:rPr>
        <w:lastRenderedPageBreak/>
        <w:t>Приложение № 1</w:t>
      </w:r>
    </w:p>
    <w:p w:rsidR="006D4A3A" w:rsidRPr="006D4A3A" w:rsidRDefault="006D4A3A" w:rsidP="006D4A3A">
      <w:pPr>
        <w:pStyle w:val="Default"/>
        <w:jc w:val="right"/>
        <w:rPr>
          <w:color w:val="auto"/>
        </w:rPr>
      </w:pPr>
      <w:r w:rsidRPr="006D4A3A">
        <w:rPr>
          <w:color w:val="auto"/>
        </w:rPr>
        <w:t xml:space="preserve">к Положению о предотвращении и урегулировании конфликта интересов </w:t>
      </w:r>
    </w:p>
    <w:p w:rsidR="006D4A3A" w:rsidRPr="006D4A3A" w:rsidRDefault="006D4A3A" w:rsidP="00EE5C48">
      <w:pPr>
        <w:pStyle w:val="Default"/>
        <w:jc w:val="right"/>
        <w:rPr>
          <w:i/>
          <w:iCs/>
          <w:color w:val="auto"/>
          <w:vertAlign w:val="superscript"/>
        </w:rPr>
      </w:pPr>
      <w:r w:rsidRPr="006D4A3A">
        <w:rPr>
          <w:color w:val="auto"/>
        </w:rPr>
        <w:t xml:space="preserve">в </w:t>
      </w:r>
      <w:r w:rsidR="00EE5C48">
        <w:rPr>
          <w:color w:val="auto"/>
        </w:rPr>
        <w:t>БУ «Карабай-Шемуршинский ПНИ» Минтруда Чувашии</w:t>
      </w:r>
    </w:p>
    <w:p w:rsidR="006D4A3A" w:rsidRPr="006D4A3A" w:rsidRDefault="006D4A3A" w:rsidP="006D4A3A">
      <w:pPr>
        <w:pStyle w:val="Default"/>
        <w:jc w:val="center"/>
        <w:rPr>
          <w:color w:val="auto"/>
          <w:vertAlign w:val="superscript"/>
        </w:rPr>
      </w:pPr>
    </w:p>
    <w:p w:rsidR="006D4A3A" w:rsidRPr="006D4A3A" w:rsidRDefault="006D4A3A" w:rsidP="006D4A3A">
      <w:pPr>
        <w:pStyle w:val="Default"/>
        <w:rPr>
          <w:b/>
          <w:bCs/>
          <w:color w:val="auto"/>
        </w:rPr>
      </w:pPr>
      <w:r w:rsidRPr="006D4A3A">
        <w:rPr>
          <w:b/>
          <w:bCs/>
          <w:color w:val="auto"/>
        </w:rPr>
        <w:t>_________________________</w:t>
      </w:r>
    </w:p>
    <w:p w:rsidR="006D4A3A" w:rsidRPr="006D4A3A" w:rsidRDefault="006D4A3A" w:rsidP="006D4A3A">
      <w:pPr>
        <w:pStyle w:val="Default"/>
        <w:rPr>
          <w:bCs/>
          <w:color w:val="auto"/>
        </w:rPr>
      </w:pPr>
      <w:r w:rsidRPr="006D4A3A">
        <w:rPr>
          <w:bCs/>
          <w:color w:val="auto"/>
        </w:rPr>
        <w:t xml:space="preserve">             (отметка об ознакомлении)</w:t>
      </w:r>
    </w:p>
    <w:p w:rsidR="006D4A3A" w:rsidRPr="006D4A3A" w:rsidRDefault="006D4A3A" w:rsidP="006D4A3A">
      <w:pPr>
        <w:pStyle w:val="Default"/>
        <w:jc w:val="right"/>
        <w:rPr>
          <w:bCs/>
          <w:color w:val="auto"/>
        </w:rPr>
      </w:pPr>
      <w:r w:rsidRPr="006D4A3A">
        <w:rPr>
          <w:bCs/>
          <w:color w:val="auto"/>
        </w:rPr>
        <w:t>Руководителю/директору Учреждения</w:t>
      </w:r>
    </w:p>
    <w:p w:rsidR="006D4A3A" w:rsidRPr="006D4A3A" w:rsidRDefault="006D4A3A" w:rsidP="006D4A3A">
      <w:pPr>
        <w:pStyle w:val="Default"/>
        <w:jc w:val="right"/>
        <w:rPr>
          <w:bCs/>
          <w:color w:val="auto"/>
        </w:rPr>
      </w:pPr>
      <w:r w:rsidRPr="006D4A3A">
        <w:rPr>
          <w:bCs/>
          <w:color w:val="auto"/>
        </w:rPr>
        <w:t>от ____________________</w:t>
      </w:r>
    </w:p>
    <w:p w:rsidR="006D4A3A" w:rsidRPr="006D4A3A" w:rsidRDefault="006D4A3A" w:rsidP="006D4A3A">
      <w:pPr>
        <w:pStyle w:val="Default"/>
        <w:jc w:val="right"/>
        <w:rPr>
          <w:bCs/>
          <w:color w:val="auto"/>
        </w:rPr>
      </w:pPr>
      <w:r w:rsidRPr="006D4A3A">
        <w:rPr>
          <w:bCs/>
          <w:color w:val="auto"/>
        </w:rPr>
        <w:t>(Ф.И.О., замещаемая должность)</w:t>
      </w:r>
    </w:p>
    <w:p w:rsidR="006D4A3A" w:rsidRPr="006D4A3A" w:rsidRDefault="006D4A3A" w:rsidP="006D4A3A">
      <w:pPr>
        <w:pStyle w:val="Default"/>
        <w:jc w:val="right"/>
        <w:rPr>
          <w:b/>
          <w:bCs/>
          <w:color w:val="auto"/>
        </w:rPr>
      </w:pPr>
    </w:p>
    <w:p w:rsidR="006D4A3A" w:rsidRPr="006D4A3A" w:rsidRDefault="006D4A3A" w:rsidP="006D4A3A">
      <w:pPr>
        <w:pStyle w:val="Default"/>
        <w:jc w:val="right"/>
        <w:rPr>
          <w:bCs/>
          <w:color w:val="auto"/>
        </w:rPr>
      </w:pPr>
      <w:r w:rsidRPr="006D4A3A">
        <w:rPr>
          <w:bCs/>
          <w:color w:val="auto"/>
        </w:rPr>
        <w:t>(форма)</w:t>
      </w:r>
    </w:p>
    <w:p w:rsidR="006D4A3A" w:rsidRPr="006D4A3A" w:rsidRDefault="006D4A3A" w:rsidP="006D4A3A">
      <w:pPr>
        <w:pStyle w:val="Default"/>
        <w:jc w:val="center"/>
        <w:rPr>
          <w:b/>
          <w:bCs/>
          <w:color w:val="auto"/>
        </w:rPr>
      </w:pPr>
    </w:p>
    <w:p w:rsidR="006D4A3A" w:rsidRPr="006D4A3A" w:rsidRDefault="006D4A3A" w:rsidP="006D4A3A">
      <w:pPr>
        <w:pStyle w:val="Default"/>
        <w:jc w:val="center"/>
        <w:rPr>
          <w:color w:val="auto"/>
        </w:rPr>
      </w:pPr>
      <w:r w:rsidRPr="006D4A3A">
        <w:rPr>
          <w:b/>
          <w:bCs/>
          <w:color w:val="auto"/>
        </w:rPr>
        <w:t>УВЕДОМЛЕНИЕ</w:t>
      </w:r>
    </w:p>
    <w:p w:rsidR="006D4A3A" w:rsidRPr="006D4A3A" w:rsidRDefault="006D4A3A" w:rsidP="006D4A3A">
      <w:pPr>
        <w:pStyle w:val="Default"/>
        <w:jc w:val="center"/>
        <w:rPr>
          <w:color w:val="auto"/>
        </w:rPr>
      </w:pPr>
      <w:r w:rsidRPr="006D4A3A">
        <w:rPr>
          <w:b/>
          <w:bCs/>
          <w:color w:val="auto"/>
        </w:rPr>
        <w:t>о возникновении личной заинтересованности</w:t>
      </w:r>
    </w:p>
    <w:p w:rsidR="006D4A3A" w:rsidRPr="006D4A3A" w:rsidRDefault="006D4A3A" w:rsidP="006D4A3A">
      <w:pPr>
        <w:pStyle w:val="Default"/>
        <w:jc w:val="center"/>
        <w:rPr>
          <w:color w:val="auto"/>
        </w:rPr>
      </w:pPr>
      <w:r w:rsidRPr="006D4A3A">
        <w:rPr>
          <w:b/>
          <w:bCs/>
          <w:color w:val="auto"/>
        </w:rPr>
        <w:t>при исполнении трудовых обязанностей, которая приводит</w:t>
      </w:r>
      <w:r w:rsidRPr="006D4A3A">
        <w:rPr>
          <w:color w:val="auto"/>
        </w:rPr>
        <w:t xml:space="preserve"> </w:t>
      </w:r>
    </w:p>
    <w:p w:rsidR="006D4A3A" w:rsidRPr="006D4A3A" w:rsidRDefault="006D4A3A" w:rsidP="006D4A3A">
      <w:pPr>
        <w:pStyle w:val="Default"/>
        <w:jc w:val="center"/>
        <w:rPr>
          <w:b/>
          <w:color w:val="auto"/>
        </w:rPr>
      </w:pPr>
      <w:r w:rsidRPr="006D4A3A">
        <w:rPr>
          <w:b/>
          <w:color w:val="auto"/>
        </w:rPr>
        <w:t xml:space="preserve">или может привести к конфликту интересов </w:t>
      </w:r>
    </w:p>
    <w:p w:rsidR="006D4A3A" w:rsidRPr="006D4A3A" w:rsidRDefault="006D4A3A" w:rsidP="006D4A3A">
      <w:pPr>
        <w:pStyle w:val="Default"/>
        <w:jc w:val="center"/>
        <w:rPr>
          <w:color w:val="auto"/>
        </w:rPr>
      </w:pPr>
    </w:p>
    <w:p w:rsidR="006D4A3A" w:rsidRPr="006D4A3A" w:rsidRDefault="006D4A3A" w:rsidP="006D4A3A">
      <w:pPr>
        <w:pStyle w:val="Default"/>
        <w:ind w:firstLine="708"/>
        <w:jc w:val="both"/>
        <w:rPr>
          <w:color w:val="auto"/>
        </w:rPr>
      </w:pPr>
      <w:r w:rsidRPr="006D4A3A">
        <w:rPr>
          <w:color w:val="auto"/>
        </w:rPr>
        <w:t xml:space="preserve">Уведомляю о возникновении у меня личной заинтересованности при исполнении должностных обязанностей, которая приводит или может привести к конфликту интересов </w:t>
      </w:r>
      <w:r w:rsidRPr="006D4A3A">
        <w:rPr>
          <w:i/>
          <w:iCs/>
          <w:color w:val="auto"/>
        </w:rPr>
        <w:t xml:space="preserve">(нужное подчеркнуть). </w:t>
      </w:r>
    </w:p>
    <w:p w:rsidR="006D4A3A" w:rsidRPr="006D4A3A" w:rsidRDefault="006D4A3A" w:rsidP="006D4A3A">
      <w:pPr>
        <w:pStyle w:val="Default"/>
        <w:ind w:firstLine="708"/>
        <w:jc w:val="both"/>
        <w:rPr>
          <w:color w:val="auto"/>
        </w:rPr>
      </w:pPr>
      <w:r w:rsidRPr="006D4A3A">
        <w:rPr>
          <w:color w:val="auto"/>
        </w:rPr>
        <w:t>Обстоятельства, являющиеся основанием возникновения личной заинтересованности:</w:t>
      </w:r>
    </w:p>
    <w:p w:rsidR="006D4A3A" w:rsidRPr="006D4A3A" w:rsidRDefault="006D4A3A" w:rsidP="006D4A3A">
      <w:pPr>
        <w:pStyle w:val="Default"/>
        <w:jc w:val="both"/>
        <w:rPr>
          <w:color w:val="auto"/>
        </w:rPr>
      </w:pPr>
      <w:r w:rsidRPr="006D4A3A">
        <w:rPr>
          <w:color w:val="auto"/>
        </w:rPr>
        <w:t>____________________________________________________________________________________________________________________________________________________</w:t>
      </w:r>
    </w:p>
    <w:p w:rsidR="006D4A3A" w:rsidRPr="006D4A3A" w:rsidRDefault="006D4A3A" w:rsidP="006D4A3A">
      <w:pPr>
        <w:pStyle w:val="Default"/>
        <w:ind w:firstLine="708"/>
        <w:jc w:val="both"/>
        <w:rPr>
          <w:color w:val="auto"/>
        </w:rPr>
      </w:pPr>
      <w:r w:rsidRPr="006D4A3A">
        <w:rPr>
          <w:color w:val="auto"/>
        </w:rPr>
        <w:t>Обязанности в соответствии с трудовым договором, на исполнение которых влияет или может повлиять личная заинтересованность:</w:t>
      </w:r>
    </w:p>
    <w:p w:rsidR="006D4A3A" w:rsidRPr="006D4A3A" w:rsidRDefault="006D4A3A" w:rsidP="006D4A3A">
      <w:pPr>
        <w:pStyle w:val="Default"/>
        <w:jc w:val="both"/>
        <w:rPr>
          <w:color w:val="auto"/>
        </w:rPr>
      </w:pPr>
      <w:r w:rsidRPr="006D4A3A">
        <w:rPr>
          <w:color w:val="auto"/>
        </w:rPr>
        <w:t>___________________________________________________________________________________________________________________________________________________</w:t>
      </w:r>
    </w:p>
    <w:p w:rsidR="006D4A3A" w:rsidRPr="006D4A3A" w:rsidRDefault="006D4A3A" w:rsidP="006D4A3A">
      <w:pPr>
        <w:pStyle w:val="Default"/>
        <w:ind w:firstLine="708"/>
        <w:jc w:val="both"/>
        <w:rPr>
          <w:color w:val="auto"/>
        </w:rPr>
      </w:pPr>
      <w:r w:rsidRPr="006D4A3A">
        <w:rPr>
          <w:color w:val="auto"/>
        </w:rPr>
        <w:t xml:space="preserve">Предлагаемые меры по предотвращению или урегулированию конфликта интересов: </w:t>
      </w:r>
    </w:p>
    <w:p w:rsidR="006D4A3A" w:rsidRPr="006D4A3A" w:rsidRDefault="006D4A3A" w:rsidP="006D4A3A">
      <w:pPr>
        <w:pStyle w:val="Default"/>
        <w:jc w:val="both"/>
        <w:rPr>
          <w:color w:val="auto"/>
        </w:rPr>
      </w:pPr>
      <w:r w:rsidRPr="006D4A3A">
        <w:rPr>
          <w:color w:val="auto"/>
        </w:rPr>
        <w:t>___________________________________________________________________________________________________________________________________________________</w:t>
      </w:r>
    </w:p>
    <w:p w:rsidR="006D4A3A" w:rsidRPr="006D4A3A" w:rsidRDefault="006D4A3A" w:rsidP="006D4A3A">
      <w:pPr>
        <w:pStyle w:val="Default"/>
        <w:jc w:val="both"/>
        <w:rPr>
          <w:color w:val="auto"/>
        </w:rPr>
      </w:pPr>
    </w:p>
    <w:p w:rsidR="006D4A3A" w:rsidRPr="006D4A3A" w:rsidRDefault="006D4A3A" w:rsidP="006D4A3A">
      <w:pPr>
        <w:pStyle w:val="Default"/>
        <w:jc w:val="both"/>
        <w:rPr>
          <w:color w:val="auto"/>
        </w:rPr>
      </w:pPr>
      <w:r w:rsidRPr="006D4A3A">
        <w:rPr>
          <w:color w:val="auto"/>
        </w:rPr>
        <w:t xml:space="preserve">Лицо, направившее </w:t>
      </w:r>
    </w:p>
    <w:p w:rsidR="006D4A3A" w:rsidRPr="006D4A3A" w:rsidRDefault="006D4A3A" w:rsidP="006D4A3A">
      <w:pPr>
        <w:pStyle w:val="Default"/>
        <w:jc w:val="both"/>
        <w:rPr>
          <w:color w:val="auto"/>
        </w:rPr>
      </w:pPr>
      <w:r w:rsidRPr="006D4A3A">
        <w:rPr>
          <w:color w:val="auto"/>
        </w:rPr>
        <w:t>сообщение _________________________________</w:t>
      </w:r>
      <w:proofErr w:type="gramStart"/>
      <w:r w:rsidRPr="006D4A3A">
        <w:rPr>
          <w:color w:val="auto"/>
        </w:rPr>
        <w:t>_«</w:t>
      </w:r>
      <w:proofErr w:type="gramEnd"/>
      <w:r w:rsidRPr="006D4A3A">
        <w:rPr>
          <w:color w:val="auto"/>
        </w:rPr>
        <w:t xml:space="preserve">__»_________20__ г. </w:t>
      </w:r>
    </w:p>
    <w:p w:rsidR="006D4A3A" w:rsidRPr="006D4A3A" w:rsidRDefault="006D4A3A" w:rsidP="006D4A3A">
      <w:pPr>
        <w:pStyle w:val="Default"/>
        <w:jc w:val="both"/>
        <w:rPr>
          <w:color w:val="auto"/>
          <w:vertAlign w:val="superscript"/>
        </w:rPr>
      </w:pPr>
      <w:r w:rsidRPr="006D4A3A">
        <w:rPr>
          <w:color w:val="auto"/>
          <w:vertAlign w:val="superscript"/>
        </w:rPr>
        <w:t xml:space="preserve">                                                          (подпись) (расшифровка подписи) </w:t>
      </w:r>
    </w:p>
    <w:p w:rsidR="006D4A3A" w:rsidRPr="006D4A3A" w:rsidRDefault="006D4A3A" w:rsidP="006D4A3A">
      <w:pPr>
        <w:pStyle w:val="Default"/>
        <w:jc w:val="both"/>
        <w:rPr>
          <w:color w:val="auto"/>
        </w:rPr>
      </w:pPr>
      <w:r w:rsidRPr="006D4A3A">
        <w:rPr>
          <w:color w:val="auto"/>
        </w:rPr>
        <w:t xml:space="preserve">Лицо, принявшее </w:t>
      </w:r>
    </w:p>
    <w:p w:rsidR="006D4A3A" w:rsidRPr="006D4A3A" w:rsidRDefault="006D4A3A" w:rsidP="006D4A3A">
      <w:pPr>
        <w:pStyle w:val="Default"/>
        <w:jc w:val="both"/>
        <w:rPr>
          <w:color w:val="auto"/>
        </w:rPr>
      </w:pPr>
      <w:r w:rsidRPr="006D4A3A">
        <w:rPr>
          <w:color w:val="auto"/>
        </w:rPr>
        <w:t>сообщение _________________________________</w:t>
      </w:r>
      <w:proofErr w:type="gramStart"/>
      <w:r w:rsidRPr="006D4A3A">
        <w:rPr>
          <w:color w:val="auto"/>
        </w:rPr>
        <w:t>_«</w:t>
      </w:r>
      <w:proofErr w:type="gramEnd"/>
      <w:r w:rsidRPr="006D4A3A">
        <w:rPr>
          <w:color w:val="auto"/>
        </w:rPr>
        <w:t xml:space="preserve">__»_________20__ г. </w:t>
      </w:r>
    </w:p>
    <w:p w:rsidR="006D4A3A" w:rsidRPr="006D4A3A" w:rsidRDefault="006D4A3A" w:rsidP="006D4A3A">
      <w:pPr>
        <w:pStyle w:val="Default"/>
        <w:ind w:firstLine="708"/>
        <w:jc w:val="both"/>
        <w:rPr>
          <w:color w:val="auto"/>
          <w:vertAlign w:val="superscript"/>
        </w:rPr>
      </w:pPr>
      <w:r w:rsidRPr="006D4A3A">
        <w:rPr>
          <w:color w:val="auto"/>
          <w:vertAlign w:val="superscript"/>
        </w:rPr>
        <w:t xml:space="preserve">                                          (подпись) (расшифровка подписи)</w:t>
      </w:r>
    </w:p>
    <w:p w:rsidR="006D4A3A" w:rsidRPr="006D4A3A" w:rsidRDefault="006D4A3A" w:rsidP="006D4A3A">
      <w:pPr>
        <w:pStyle w:val="Default"/>
        <w:ind w:firstLine="708"/>
        <w:jc w:val="both"/>
        <w:rPr>
          <w:color w:val="auto"/>
          <w:vertAlign w:val="superscript"/>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EE5C48" w:rsidRDefault="00EE5C48" w:rsidP="006D4A3A">
      <w:pPr>
        <w:pStyle w:val="Default"/>
        <w:jc w:val="right"/>
        <w:rPr>
          <w:color w:val="auto"/>
        </w:rPr>
      </w:pPr>
    </w:p>
    <w:p w:rsidR="006D4A3A" w:rsidRPr="006D4A3A" w:rsidRDefault="006D4A3A" w:rsidP="006D4A3A">
      <w:pPr>
        <w:pStyle w:val="Default"/>
        <w:jc w:val="right"/>
        <w:rPr>
          <w:color w:val="auto"/>
        </w:rPr>
      </w:pPr>
      <w:r w:rsidRPr="006D4A3A">
        <w:rPr>
          <w:color w:val="auto"/>
        </w:rPr>
        <w:lastRenderedPageBreak/>
        <w:t>Приложение № 2</w:t>
      </w:r>
    </w:p>
    <w:p w:rsidR="006D4A3A" w:rsidRPr="006D4A3A" w:rsidRDefault="006D4A3A" w:rsidP="006D4A3A">
      <w:pPr>
        <w:pStyle w:val="Default"/>
        <w:jc w:val="right"/>
        <w:rPr>
          <w:color w:val="auto"/>
        </w:rPr>
      </w:pPr>
      <w:r w:rsidRPr="006D4A3A">
        <w:rPr>
          <w:color w:val="auto"/>
        </w:rPr>
        <w:t xml:space="preserve">к Положению о предотвращении и урегулировании конфликта интересов </w:t>
      </w:r>
    </w:p>
    <w:p w:rsidR="00EE5C48" w:rsidRPr="006D4A3A" w:rsidRDefault="006D4A3A" w:rsidP="00EE5C48">
      <w:pPr>
        <w:pStyle w:val="Default"/>
        <w:jc w:val="right"/>
        <w:rPr>
          <w:i/>
          <w:iCs/>
          <w:color w:val="auto"/>
          <w:vertAlign w:val="superscript"/>
        </w:rPr>
      </w:pPr>
      <w:r w:rsidRPr="006D4A3A">
        <w:rPr>
          <w:color w:val="auto"/>
        </w:rPr>
        <w:t xml:space="preserve">в </w:t>
      </w:r>
      <w:r w:rsidR="00EE5C48">
        <w:rPr>
          <w:color w:val="auto"/>
        </w:rPr>
        <w:t>БУ «Карабай-Шемуршинский ПНИ» Минтруда Чувашии</w:t>
      </w:r>
    </w:p>
    <w:p w:rsidR="006D4A3A" w:rsidRPr="006D4A3A" w:rsidRDefault="00EE5C48" w:rsidP="00EE5C48">
      <w:pPr>
        <w:pStyle w:val="Default"/>
        <w:jc w:val="right"/>
        <w:rPr>
          <w:color w:val="auto"/>
          <w:u w:val="single"/>
        </w:rPr>
      </w:pPr>
      <w:r w:rsidRPr="006D4A3A">
        <w:rPr>
          <w:color w:val="auto"/>
        </w:rPr>
        <w:t xml:space="preserve"> </w:t>
      </w:r>
      <w:r w:rsidR="006D4A3A" w:rsidRPr="006D4A3A">
        <w:rPr>
          <w:color w:val="auto"/>
        </w:rPr>
        <w:t>(форма)</w:t>
      </w:r>
    </w:p>
    <w:p w:rsidR="006D4A3A" w:rsidRPr="006D4A3A" w:rsidRDefault="006D4A3A" w:rsidP="006D4A3A">
      <w:pPr>
        <w:pStyle w:val="Default"/>
        <w:rPr>
          <w:color w:val="auto"/>
        </w:rPr>
      </w:pPr>
    </w:p>
    <w:p w:rsidR="006D4A3A" w:rsidRPr="006D4A3A" w:rsidRDefault="006D4A3A" w:rsidP="006D4A3A">
      <w:pPr>
        <w:pStyle w:val="Default"/>
        <w:jc w:val="center"/>
        <w:rPr>
          <w:color w:val="auto"/>
        </w:rPr>
      </w:pPr>
      <w:r w:rsidRPr="006D4A3A">
        <w:rPr>
          <w:b/>
          <w:bCs/>
          <w:color w:val="auto"/>
        </w:rPr>
        <w:t>ЖУРНАЛ РЕГИСТРАЦИИ УВЕДОМЛЕНИЙ</w:t>
      </w:r>
    </w:p>
    <w:p w:rsidR="006D4A3A" w:rsidRPr="006D4A3A" w:rsidRDefault="006D4A3A" w:rsidP="006D4A3A">
      <w:pPr>
        <w:pStyle w:val="Default"/>
        <w:ind w:firstLine="708"/>
        <w:jc w:val="center"/>
        <w:rPr>
          <w:b/>
          <w:bCs/>
          <w:color w:val="auto"/>
        </w:rPr>
      </w:pPr>
      <w:r w:rsidRPr="006D4A3A">
        <w:rPr>
          <w:b/>
          <w:bCs/>
          <w:color w:val="auto"/>
        </w:rPr>
        <w:t xml:space="preserve">о возникновении личной заинтересованности при исполнении должностных обязанностей, которая приводит или может привести </w:t>
      </w:r>
    </w:p>
    <w:p w:rsidR="006D4A3A" w:rsidRPr="006D4A3A" w:rsidRDefault="006D4A3A" w:rsidP="006D4A3A">
      <w:pPr>
        <w:pStyle w:val="Default"/>
        <w:ind w:firstLine="708"/>
        <w:jc w:val="center"/>
        <w:rPr>
          <w:color w:val="auto"/>
        </w:rPr>
      </w:pPr>
      <w:r w:rsidRPr="006D4A3A">
        <w:rPr>
          <w:b/>
          <w:bCs/>
          <w:color w:val="auto"/>
        </w:rPr>
        <w:t>к конфликту интересов</w:t>
      </w:r>
    </w:p>
    <w:p w:rsidR="006D4A3A" w:rsidRPr="00A96A26" w:rsidRDefault="006D4A3A" w:rsidP="006D4A3A">
      <w:pPr>
        <w:pStyle w:val="Default"/>
        <w:ind w:firstLine="708"/>
        <w:jc w:val="center"/>
        <w:rPr>
          <w:b/>
          <w:i/>
          <w:iCs/>
          <w:color w:val="auto"/>
          <w:sz w:val="26"/>
          <w:szCs w:val="26"/>
        </w:rPr>
      </w:pPr>
    </w:p>
    <w:tbl>
      <w:tblPr>
        <w:tblStyle w:val="a7"/>
        <w:tblW w:w="0" w:type="auto"/>
        <w:tblLook w:val="04A0" w:firstRow="1" w:lastRow="0" w:firstColumn="1" w:lastColumn="0" w:noHBand="0" w:noVBand="1"/>
      </w:tblPr>
      <w:tblGrid>
        <w:gridCol w:w="400"/>
        <w:gridCol w:w="938"/>
        <w:gridCol w:w="1250"/>
        <w:gridCol w:w="1381"/>
        <w:gridCol w:w="1370"/>
        <w:gridCol w:w="1039"/>
        <w:gridCol w:w="964"/>
        <w:gridCol w:w="1039"/>
        <w:gridCol w:w="964"/>
      </w:tblGrid>
      <w:tr w:rsidR="006D4A3A" w:rsidRPr="00A96A26" w:rsidTr="00382898">
        <w:tc>
          <w:tcPr>
            <w:tcW w:w="1069" w:type="dxa"/>
          </w:tcPr>
          <w:p w:rsidR="006D4A3A" w:rsidRPr="00A96A26" w:rsidRDefault="006D4A3A" w:rsidP="00382898">
            <w:pPr>
              <w:pStyle w:val="Default"/>
              <w:jc w:val="center"/>
              <w:rPr>
                <w:iCs/>
                <w:color w:val="auto"/>
                <w:sz w:val="18"/>
                <w:szCs w:val="18"/>
              </w:rPr>
            </w:pPr>
            <w:r w:rsidRPr="00A96A26">
              <w:rPr>
                <w:iCs/>
                <w:color w:val="auto"/>
                <w:sz w:val="18"/>
                <w:szCs w:val="18"/>
              </w:rPr>
              <w:t>№ п/п</w:t>
            </w:r>
          </w:p>
        </w:tc>
        <w:tc>
          <w:tcPr>
            <w:tcW w:w="1069" w:type="dxa"/>
          </w:tcPr>
          <w:p w:rsidR="006D4A3A" w:rsidRPr="00A96A26" w:rsidRDefault="006D4A3A" w:rsidP="00382898">
            <w:pPr>
              <w:pStyle w:val="Default"/>
              <w:jc w:val="center"/>
              <w:rPr>
                <w:color w:val="auto"/>
                <w:sz w:val="18"/>
                <w:szCs w:val="18"/>
              </w:rPr>
            </w:pPr>
            <w:r w:rsidRPr="00A96A26">
              <w:rPr>
                <w:color w:val="auto"/>
                <w:sz w:val="18"/>
                <w:szCs w:val="18"/>
              </w:rPr>
              <w:t xml:space="preserve">Дата регистрации </w:t>
            </w:r>
          </w:p>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color w:val="auto"/>
                <w:sz w:val="18"/>
                <w:szCs w:val="18"/>
              </w:rPr>
            </w:pPr>
            <w:r w:rsidRPr="00A96A26">
              <w:rPr>
                <w:color w:val="auto"/>
                <w:sz w:val="18"/>
                <w:szCs w:val="18"/>
              </w:rPr>
              <w:t xml:space="preserve">Регистрационный номер </w:t>
            </w:r>
          </w:p>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r w:rsidRPr="00A96A26">
              <w:rPr>
                <w:color w:val="auto"/>
                <w:sz w:val="18"/>
                <w:szCs w:val="18"/>
              </w:rPr>
              <w:t xml:space="preserve">Содержание заинтересованности </w:t>
            </w:r>
          </w:p>
        </w:tc>
        <w:tc>
          <w:tcPr>
            <w:tcW w:w="1070" w:type="dxa"/>
          </w:tcPr>
          <w:p w:rsidR="006D4A3A" w:rsidRPr="00A96A26" w:rsidRDefault="006D4A3A" w:rsidP="00382898">
            <w:pPr>
              <w:pStyle w:val="Default"/>
              <w:jc w:val="center"/>
              <w:rPr>
                <w:color w:val="auto"/>
                <w:sz w:val="18"/>
                <w:szCs w:val="18"/>
              </w:rPr>
            </w:pPr>
            <w:r w:rsidRPr="00A96A26">
              <w:rPr>
                <w:color w:val="auto"/>
                <w:sz w:val="18"/>
                <w:szCs w:val="18"/>
              </w:rPr>
              <w:t xml:space="preserve">Действие, в совершении которого имеется заинтересованность лица </w:t>
            </w:r>
          </w:p>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r w:rsidRPr="00A96A26">
              <w:rPr>
                <w:color w:val="auto"/>
                <w:sz w:val="18"/>
                <w:szCs w:val="18"/>
              </w:rPr>
              <w:t>ФИО, должность лица, направившего уведомление</w:t>
            </w:r>
          </w:p>
        </w:tc>
        <w:tc>
          <w:tcPr>
            <w:tcW w:w="1070" w:type="dxa"/>
          </w:tcPr>
          <w:p w:rsidR="006D4A3A" w:rsidRPr="00A96A26" w:rsidRDefault="006D4A3A" w:rsidP="00382898">
            <w:pPr>
              <w:pStyle w:val="Default"/>
              <w:jc w:val="center"/>
              <w:rPr>
                <w:iCs/>
                <w:color w:val="auto"/>
                <w:sz w:val="26"/>
                <w:szCs w:val="26"/>
              </w:rPr>
            </w:pPr>
            <w:r w:rsidRPr="00A96A26">
              <w:rPr>
                <w:color w:val="auto"/>
                <w:sz w:val="18"/>
                <w:szCs w:val="18"/>
              </w:rPr>
              <w:t>ФИО, должность лица, принявшего уведомление</w:t>
            </w:r>
          </w:p>
        </w:tc>
        <w:tc>
          <w:tcPr>
            <w:tcW w:w="1070" w:type="dxa"/>
          </w:tcPr>
          <w:p w:rsidR="006D4A3A" w:rsidRPr="00A96A26" w:rsidRDefault="006D4A3A" w:rsidP="00382898">
            <w:pPr>
              <w:pStyle w:val="Default"/>
              <w:jc w:val="center"/>
              <w:rPr>
                <w:color w:val="auto"/>
                <w:sz w:val="18"/>
                <w:szCs w:val="18"/>
              </w:rPr>
            </w:pPr>
            <w:r w:rsidRPr="00A96A26">
              <w:rPr>
                <w:color w:val="auto"/>
                <w:sz w:val="18"/>
                <w:szCs w:val="18"/>
              </w:rPr>
              <w:t xml:space="preserve">Подпись лица, направившего уведомление </w:t>
            </w:r>
          </w:p>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color w:val="auto"/>
                <w:sz w:val="18"/>
                <w:szCs w:val="18"/>
              </w:rPr>
            </w:pPr>
            <w:r w:rsidRPr="00A96A26">
              <w:rPr>
                <w:color w:val="auto"/>
                <w:sz w:val="18"/>
                <w:szCs w:val="18"/>
              </w:rPr>
              <w:t xml:space="preserve">Подпись лица, принявшего уведомление </w:t>
            </w:r>
          </w:p>
          <w:p w:rsidR="006D4A3A" w:rsidRPr="00A96A26" w:rsidRDefault="006D4A3A" w:rsidP="00382898">
            <w:pPr>
              <w:pStyle w:val="Default"/>
              <w:jc w:val="center"/>
              <w:rPr>
                <w:iCs/>
                <w:color w:val="auto"/>
                <w:sz w:val="26"/>
                <w:szCs w:val="26"/>
              </w:rPr>
            </w:pPr>
          </w:p>
        </w:tc>
      </w:tr>
      <w:tr w:rsidR="006D4A3A" w:rsidRPr="00A96A26" w:rsidTr="00382898">
        <w:tc>
          <w:tcPr>
            <w:tcW w:w="1069" w:type="dxa"/>
          </w:tcPr>
          <w:p w:rsidR="006D4A3A" w:rsidRPr="00A96A26" w:rsidRDefault="006D4A3A" w:rsidP="00382898">
            <w:pPr>
              <w:pStyle w:val="Default"/>
              <w:jc w:val="center"/>
              <w:rPr>
                <w:iCs/>
                <w:color w:val="auto"/>
                <w:sz w:val="18"/>
                <w:szCs w:val="18"/>
              </w:rPr>
            </w:pPr>
            <w:r w:rsidRPr="00A96A26">
              <w:rPr>
                <w:iCs/>
                <w:color w:val="auto"/>
                <w:sz w:val="18"/>
                <w:szCs w:val="18"/>
              </w:rPr>
              <w:t>1</w:t>
            </w:r>
          </w:p>
        </w:tc>
        <w:tc>
          <w:tcPr>
            <w:tcW w:w="1069" w:type="dxa"/>
          </w:tcPr>
          <w:p w:rsidR="006D4A3A" w:rsidRPr="00A96A26" w:rsidRDefault="006D4A3A" w:rsidP="00382898">
            <w:pPr>
              <w:pStyle w:val="Default"/>
              <w:jc w:val="center"/>
              <w:rPr>
                <w:iCs/>
                <w:color w:val="auto"/>
                <w:sz w:val="18"/>
                <w:szCs w:val="18"/>
              </w:rPr>
            </w:pPr>
            <w:r w:rsidRPr="00A96A26">
              <w:rPr>
                <w:iCs/>
                <w:color w:val="auto"/>
                <w:sz w:val="18"/>
                <w:szCs w:val="18"/>
              </w:rPr>
              <w:t>2</w:t>
            </w:r>
          </w:p>
        </w:tc>
        <w:tc>
          <w:tcPr>
            <w:tcW w:w="1070" w:type="dxa"/>
          </w:tcPr>
          <w:p w:rsidR="006D4A3A" w:rsidRPr="00A96A26" w:rsidRDefault="006D4A3A" w:rsidP="00382898">
            <w:pPr>
              <w:pStyle w:val="Default"/>
              <w:jc w:val="center"/>
              <w:rPr>
                <w:iCs/>
                <w:color w:val="auto"/>
                <w:sz w:val="18"/>
                <w:szCs w:val="18"/>
              </w:rPr>
            </w:pPr>
            <w:r w:rsidRPr="00A96A26">
              <w:rPr>
                <w:iCs/>
                <w:color w:val="auto"/>
                <w:sz w:val="18"/>
                <w:szCs w:val="18"/>
              </w:rPr>
              <w:t>3</w:t>
            </w:r>
          </w:p>
        </w:tc>
        <w:tc>
          <w:tcPr>
            <w:tcW w:w="1070" w:type="dxa"/>
          </w:tcPr>
          <w:p w:rsidR="006D4A3A" w:rsidRPr="00A96A26" w:rsidRDefault="006D4A3A" w:rsidP="00382898">
            <w:pPr>
              <w:pStyle w:val="Default"/>
              <w:jc w:val="center"/>
              <w:rPr>
                <w:iCs/>
                <w:color w:val="auto"/>
                <w:sz w:val="18"/>
                <w:szCs w:val="18"/>
              </w:rPr>
            </w:pPr>
            <w:r w:rsidRPr="00A96A26">
              <w:rPr>
                <w:iCs/>
                <w:color w:val="auto"/>
                <w:sz w:val="18"/>
                <w:szCs w:val="18"/>
              </w:rPr>
              <w:t>4</w:t>
            </w:r>
          </w:p>
        </w:tc>
        <w:tc>
          <w:tcPr>
            <w:tcW w:w="1070" w:type="dxa"/>
          </w:tcPr>
          <w:p w:rsidR="006D4A3A" w:rsidRPr="00A96A26" w:rsidRDefault="006D4A3A" w:rsidP="00382898">
            <w:pPr>
              <w:pStyle w:val="Default"/>
              <w:jc w:val="center"/>
              <w:rPr>
                <w:iCs/>
                <w:color w:val="auto"/>
                <w:sz w:val="18"/>
                <w:szCs w:val="18"/>
              </w:rPr>
            </w:pPr>
            <w:r w:rsidRPr="00A96A26">
              <w:rPr>
                <w:iCs/>
                <w:color w:val="auto"/>
                <w:sz w:val="18"/>
                <w:szCs w:val="18"/>
              </w:rPr>
              <w:t>5</w:t>
            </w:r>
          </w:p>
        </w:tc>
        <w:tc>
          <w:tcPr>
            <w:tcW w:w="1070" w:type="dxa"/>
          </w:tcPr>
          <w:p w:rsidR="006D4A3A" w:rsidRPr="00A96A26" w:rsidRDefault="006D4A3A" w:rsidP="00382898">
            <w:pPr>
              <w:pStyle w:val="Default"/>
              <w:jc w:val="center"/>
              <w:rPr>
                <w:iCs/>
                <w:color w:val="auto"/>
                <w:sz w:val="18"/>
                <w:szCs w:val="18"/>
              </w:rPr>
            </w:pPr>
            <w:r w:rsidRPr="00A96A26">
              <w:rPr>
                <w:iCs/>
                <w:color w:val="auto"/>
                <w:sz w:val="18"/>
                <w:szCs w:val="18"/>
              </w:rPr>
              <w:t>6</w:t>
            </w:r>
          </w:p>
        </w:tc>
        <w:tc>
          <w:tcPr>
            <w:tcW w:w="1070" w:type="dxa"/>
          </w:tcPr>
          <w:p w:rsidR="006D4A3A" w:rsidRPr="00A96A26" w:rsidRDefault="006D4A3A" w:rsidP="00382898">
            <w:pPr>
              <w:pStyle w:val="Default"/>
              <w:jc w:val="center"/>
              <w:rPr>
                <w:iCs/>
                <w:color w:val="auto"/>
                <w:sz w:val="18"/>
                <w:szCs w:val="18"/>
              </w:rPr>
            </w:pPr>
            <w:r w:rsidRPr="00A96A26">
              <w:rPr>
                <w:iCs/>
                <w:color w:val="auto"/>
                <w:sz w:val="18"/>
                <w:szCs w:val="18"/>
              </w:rPr>
              <w:t>7</w:t>
            </w:r>
          </w:p>
        </w:tc>
        <w:tc>
          <w:tcPr>
            <w:tcW w:w="1070" w:type="dxa"/>
          </w:tcPr>
          <w:p w:rsidR="006D4A3A" w:rsidRPr="00A96A26" w:rsidRDefault="006D4A3A" w:rsidP="00382898">
            <w:pPr>
              <w:pStyle w:val="Default"/>
              <w:jc w:val="center"/>
              <w:rPr>
                <w:iCs/>
                <w:color w:val="auto"/>
                <w:sz w:val="18"/>
                <w:szCs w:val="18"/>
              </w:rPr>
            </w:pPr>
            <w:r w:rsidRPr="00A96A26">
              <w:rPr>
                <w:iCs/>
                <w:color w:val="auto"/>
                <w:sz w:val="18"/>
                <w:szCs w:val="18"/>
              </w:rPr>
              <w:t>8</w:t>
            </w:r>
          </w:p>
        </w:tc>
        <w:tc>
          <w:tcPr>
            <w:tcW w:w="1070" w:type="dxa"/>
          </w:tcPr>
          <w:p w:rsidR="006D4A3A" w:rsidRPr="00A96A26" w:rsidRDefault="006D4A3A" w:rsidP="00382898">
            <w:pPr>
              <w:pStyle w:val="Default"/>
              <w:jc w:val="center"/>
              <w:rPr>
                <w:iCs/>
                <w:color w:val="auto"/>
                <w:sz w:val="18"/>
                <w:szCs w:val="18"/>
              </w:rPr>
            </w:pPr>
            <w:r w:rsidRPr="00A96A26">
              <w:rPr>
                <w:iCs/>
                <w:color w:val="auto"/>
                <w:sz w:val="18"/>
                <w:szCs w:val="18"/>
              </w:rPr>
              <w:t>9</w:t>
            </w:r>
          </w:p>
        </w:tc>
      </w:tr>
      <w:tr w:rsidR="006D4A3A" w:rsidRPr="00A96A26" w:rsidTr="00382898">
        <w:tc>
          <w:tcPr>
            <w:tcW w:w="1069" w:type="dxa"/>
          </w:tcPr>
          <w:p w:rsidR="006D4A3A" w:rsidRPr="00A96A26" w:rsidRDefault="006D4A3A" w:rsidP="00382898">
            <w:pPr>
              <w:pStyle w:val="Default"/>
              <w:jc w:val="center"/>
              <w:rPr>
                <w:iCs/>
                <w:color w:val="auto"/>
                <w:sz w:val="26"/>
                <w:szCs w:val="26"/>
              </w:rPr>
            </w:pPr>
          </w:p>
        </w:tc>
        <w:tc>
          <w:tcPr>
            <w:tcW w:w="1069"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r>
      <w:tr w:rsidR="006D4A3A" w:rsidRPr="00A96A26" w:rsidTr="00382898">
        <w:tc>
          <w:tcPr>
            <w:tcW w:w="1069" w:type="dxa"/>
          </w:tcPr>
          <w:p w:rsidR="006D4A3A" w:rsidRPr="00A96A26" w:rsidRDefault="006D4A3A" w:rsidP="00382898">
            <w:pPr>
              <w:pStyle w:val="Default"/>
              <w:jc w:val="center"/>
              <w:rPr>
                <w:iCs/>
                <w:color w:val="auto"/>
                <w:sz w:val="26"/>
                <w:szCs w:val="26"/>
              </w:rPr>
            </w:pPr>
          </w:p>
        </w:tc>
        <w:tc>
          <w:tcPr>
            <w:tcW w:w="1069"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c>
          <w:tcPr>
            <w:tcW w:w="1070" w:type="dxa"/>
          </w:tcPr>
          <w:p w:rsidR="006D4A3A" w:rsidRPr="00A96A26" w:rsidRDefault="006D4A3A" w:rsidP="00382898">
            <w:pPr>
              <w:pStyle w:val="Default"/>
              <w:jc w:val="center"/>
              <w:rPr>
                <w:iCs/>
                <w:color w:val="auto"/>
                <w:sz w:val="26"/>
                <w:szCs w:val="26"/>
              </w:rPr>
            </w:pPr>
          </w:p>
        </w:tc>
      </w:tr>
    </w:tbl>
    <w:p w:rsidR="006D4A3A" w:rsidRPr="00A96A26" w:rsidRDefault="006D4A3A" w:rsidP="006D4A3A">
      <w:pPr>
        <w:pStyle w:val="Default"/>
        <w:ind w:firstLine="708"/>
        <w:jc w:val="center"/>
        <w:rPr>
          <w:iCs/>
          <w:color w:val="auto"/>
          <w:sz w:val="26"/>
          <w:szCs w:val="26"/>
        </w:rPr>
      </w:pPr>
    </w:p>
    <w:p w:rsidR="006D4A3A" w:rsidRPr="00A96A26" w:rsidRDefault="006D4A3A" w:rsidP="006D4A3A">
      <w:pPr>
        <w:pStyle w:val="Default"/>
        <w:ind w:firstLine="708"/>
        <w:jc w:val="center"/>
        <w:rPr>
          <w:iCs/>
          <w:color w:val="auto"/>
          <w:sz w:val="26"/>
          <w:szCs w:val="26"/>
        </w:rPr>
      </w:pPr>
    </w:p>
    <w:p w:rsidR="006D4A3A" w:rsidRPr="00A96A26" w:rsidRDefault="006D4A3A" w:rsidP="006D4A3A">
      <w:pPr>
        <w:pStyle w:val="Default"/>
        <w:ind w:firstLine="708"/>
        <w:jc w:val="center"/>
        <w:rPr>
          <w:iCs/>
          <w:color w:val="auto"/>
          <w:sz w:val="26"/>
          <w:szCs w:val="26"/>
        </w:rPr>
      </w:pPr>
    </w:p>
    <w:p w:rsidR="006D4A3A" w:rsidRPr="00A96A26" w:rsidRDefault="006D4A3A" w:rsidP="006D4A3A">
      <w:pPr>
        <w:pStyle w:val="Default"/>
        <w:ind w:firstLine="708"/>
        <w:jc w:val="center"/>
        <w:rPr>
          <w:iCs/>
          <w:color w:val="auto"/>
          <w:sz w:val="26"/>
          <w:szCs w:val="26"/>
        </w:rPr>
      </w:pPr>
    </w:p>
    <w:p w:rsidR="006D4A3A" w:rsidRPr="00A96A26" w:rsidRDefault="006D4A3A" w:rsidP="006D4A3A">
      <w:pPr>
        <w:pStyle w:val="Default"/>
        <w:ind w:firstLine="708"/>
        <w:jc w:val="center"/>
        <w:rPr>
          <w:iCs/>
          <w:color w:val="auto"/>
          <w:sz w:val="26"/>
          <w:szCs w:val="26"/>
        </w:rPr>
      </w:pPr>
    </w:p>
    <w:p w:rsidR="006D4A3A" w:rsidRPr="00A96A26" w:rsidRDefault="006D4A3A" w:rsidP="006D4A3A">
      <w:pPr>
        <w:pStyle w:val="Default"/>
        <w:ind w:firstLine="708"/>
        <w:jc w:val="center"/>
        <w:rPr>
          <w:iCs/>
          <w:color w:val="auto"/>
          <w:sz w:val="26"/>
          <w:szCs w:val="26"/>
        </w:rPr>
      </w:pPr>
    </w:p>
    <w:p w:rsidR="006D4A3A" w:rsidRPr="00A96A26" w:rsidRDefault="006D4A3A" w:rsidP="006D4A3A">
      <w:pPr>
        <w:pStyle w:val="Default"/>
        <w:ind w:firstLine="708"/>
        <w:jc w:val="center"/>
        <w:rPr>
          <w:iCs/>
          <w:color w:val="auto"/>
          <w:sz w:val="26"/>
          <w:szCs w:val="26"/>
        </w:rPr>
      </w:pPr>
    </w:p>
    <w:p w:rsidR="006D4A3A" w:rsidRPr="00A96A26" w:rsidRDefault="006D4A3A" w:rsidP="006D4A3A">
      <w:pPr>
        <w:pStyle w:val="Default"/>
        <w:ind w:firstLine="708"/>
        <w:jc w:val="center"/>
        <w:rPr>
          <w:iCs/>
          <w:color w:val="auto"/>
          <w:sz w:val="26"/>
          <w:szCs w:val="26"/>
        </w:rPr>
      </w:pPr>
    </w:p>
    <w:p w:rsidR="00314447" w:rsidRDefault="00412391"/>
    <w:sectPr w:rsidR="0031444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2391" w:rsidRDefault="00412391" w:rsidP="006D4A3A">
      <w:pPr>
        <w:spacing w:after="0" w:line="240" w:lineRule="auto"/>
      </w:pPr>
      <w:r>
        <w:separator/>
      </w:r>
    </w:p>
  </w:endnote>
  <w:endnote w:type="continuationSeparator" w:id="0">
    <w:p w:rsidR="00412391" w:rsidRDefault="00412391" w:rsidP="006D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2391" w:rsidRDefault="00412391" w:rsidP="006D4A3A">
      <w:pPr>
        <w:spacing w:after="0" w:line="240" w:lineRule="auto"/>
      </w:pPr>
      <w:r>
        <w:separator/>
      </w:r>
    </w:p>
  </w:footnote>
  <w:footnote w:type="continuationSeparator" w:id="0">
    <w:p w:rsidR="00412391" w:rsidRDefault="00412391" w:rsidP="006D4A3A">
      <w:pPr>
        <w:spacing w:after="0" w:line="240" w:lineRule="auto"/>
      </w:pPr>
      <w:r>
        <w:continuationSeparator/>
      </w:r>
    </w:p>
  </w:footnote>
  <w:footnote w:id="1">
    <w:p w:rsidR="006D4A3A" w:rsidRPr="00EE5C48" w:rsidRDefault="006D4A3A" w:rsidP="00EE5C48">
      <w:pPr>
        <w:pStyle w:val="a4"/>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A3A"/>
    <w:rsid w:val="00412391"/>
    <w:rsid w:val="006B0005"/>
    <w:rsid w:val="006D4A3A"/>
    <w:rsid w:val="007B3CB0"/>
    <w:rsid w:val="007C0476"/>
    <w:rsid w:val="009A6DC5"/>
    <w:rsid w:val="00EE5C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904795-4887-4A96-B9F9-75C8C06F9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4A3A"/>
  </w:style>
  <w:style w:type="paragraph" w:styleId="1">
    <w:name w:val="heading 1"/>
    <w:basedOn w:val="a"/>
    <w:next w:val="a"/>
    <w:link w:val="10"/>
    <w:uiPriority w:val="9"/>
    <w:qFormat/>
    <w:rsid w:val="006D4A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4A3A"/>
    <w:rPr>
      <w:rFonts w:asciiTheme="majorHAnsi" w:eastAsiaTheme="majorEastAsia" w:hAnsiTheme="majorHAnsi" w:cstheme="majorBidi"/>
      <w:color w:val="2E74B5" w:themeColor="accent1" w:themeShade="BF"/>
      <w:sz w:val="32"/>
      <w:szCs w:val="32"/>
    </w:rPr>
  </w:style>
  <w:style w:type="paragraph" w:styleId="a3">
    <w:name w:val="No Spacing"/>
    <w:uiPriority w:val="1"/>
    <w:qFormat/>
    <w:rsid w:val="006D4A3A"/>
    <w:pPr>
      <w:spacing w:after="0" w:line="240" w:lineRule="auto"/>
    </w:pPr>
  </w:style>
  <w:style w:type="paragraph" w:styleId="a4">
    <w:name w:val="footnote text"/>
    <w:basedOn w:val="a"/>
    <w:link w:val="a5"/>
    <w:uiPriority w:val="99"/>
    <w:semiHidden/>
    <w:rsid w:val="006D4A3A"/>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6D4A3A"/>
    <w:rPr>
      <w:rFonts w:ascii="Times New Roman" w:eastAsia="Times New Roman" w:hAnsi="Times New Roman" w:cs="Times New Roman"/>
      <w:sz w:val="20"/>
      <w:szCs w:val="20"/>
      <w:lang w:eastAsia="ru-RU"/>
    </w:rPr>
  </w:style>
  <w:style w:type="character" w:styleId="a6">
    <w:name w:val="footnote reference"/>
    <w:basedOn w:val="a0"/>
    <w:uiPriority w:val="99"/>
    <w:semiHidden/>
    <w:rsid w:val="006D4A3A"/>
    <w:rPr>
      <w:rFonts w:ascii="Times New Roman" w:hAnsi="Times New Roman" w:cs="Times New Roman"/>
      <w:vertAlign w:val="superscript"/>
    </w:rPr>
  </w:style>
  <w:style w:type="paragraph" w:customStyle="1" w:styleId="Default">
    <w:name w:val="Default"/>
    <w:rsid w:val="006D4A3A"/>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39"/>
    <w:rsid w:val="006D4A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1031</Words>
  <Characters>5882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2020</dc:creator>
  <cp:keywords/>
  <dc:description/>
  <cp:lastModifiedBy>2020</cp:lastModifiedBy>
  <cp:revision>3</cp:revision>
  <dcterms:created xsi:type="dcterms:W3CDTF">2024-03-01T11:46:00Z</dcterms:created>
  <dcterms:modified xsi:type="dcterms:W3CDTF">2026-09-17T12:40:00Z</dcterms:modified>
</cp:coreProperties>
</file>