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Кабинета Министров ЧР от 28.12.2024 N 798</w:t>
              <w:br/>
              <w:t xml:space="preserve">(ред. от 12.11.2025)</w:t>
              <w:br/>
              <w:t xml:space="preserve">"Об утверждении Порядка и условий реализации мероприятия по созданию в Чувашской Республике пунктов проката предметов первой необходимости для новорожденных в 2025 - 2027 годах"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20.11.2025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КАБИНЕТ МИНИСТРОВ ЧУВАШСКОЙ РЕСПУБЛИКИ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28 декабря 2024 г. N 798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И УСЛОВИЙ РЕАЛИЗАЦИИ</w:t>
      </w:r>
    </w:p>
    <w:p>
      <w:pPr>
        <w:pStyle w:val="2"/>
        <w:jc w:val="center"/>
      </w:pPr>
      <w:r>
        <w:rPr>
          <w:sz w:val="24"/>
        </w:rPr>
        <w:t xml:space="preserve">МЕРОПРИЯТИЯ ПО СОЗДАНИЮ В ЧУВАШСКОЙ РЕСПУБЛИКЕ</w:t>
      </w:r>
    </w:p>
    <w:p>
      <w:pPr>
        <w:pStyle w:val="2"/>
        <w:jc w:val="center"/>
      </w:pPr>
      <w:r>
        <w:rPr>
          <w:sz w:val="24"/>
        </w:rPr>
        <w:t xml:space="preserve">ПУНКТОВ ПРОКАТА ПРЕДМЕТОВ ПЕРВОЙ НЕОБХОДИМОСТИ</w:t>
      </w:r>
    </w:p>
    <w:p>
      <w:pPr>
        <w:pStyle w:val="2"/>
        <w:jc w:val="center"/>
      </w:pPr>
      <w:r>
        <w:rPr>
          <w:sz w:val="24"/>
        </w:rPr>
        <w:t xml:space="preserve">ДЛЯ НОВОРОЖДЕННЫХ В 2025 - 2027 ГОДАХ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Кабинета Министров ЧР от 14.05.2025 </w:t>
            </w:r>
            <w:r>
              <w:rPr>
                <w:sz w:val="24"/>
                <w:color w:val="392c69"/>
              </w:rPr>
              <w:t xml:space="preserve">N 270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12.11.2025 </w:t>
            </w:r>
            <w:r>
              <w:rPr>
                <w:sz w:val="24"/>
                <w:color w:val="392c69"/>
              </w:rPr>
              <w:t xml:space="preserve">N 636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Кабинет Министров Чувашской Республики постановляет: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32" w:tooltip="ПОРЯДОК И УСЛОВИЯ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и условия реализации мероприятия по созданию в Чувашской Республике пунктов проката предметов первой необходимости для новорожденных в 2025 - 2027 годах.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Настоящее постановление вступает в силу с 1 января 2025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О.НИКОЛАЕВ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от 28.12.2024 N 798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ПОРЯДОК И УСЛОВИЯ</w:t>
      </w:r>
    </w:p>
    <w:p>
      <w:pPr>
        <w:pStyle w:val="2"/>
        <w:jc w:val="center"/>
      </w:pPr>
      <w:r>
        <w:rPr>
          <w:sz w:val="24"/>
        </w:rPr>
        <w:t xml:space="preserve">РЕАЛИЗАЦИИ МЕРОПРИЯТИЯ ПО СОЗДАНИЮ В ЧУВАШСКОЙ РЕСПУБЛИКЕ</w:t>
      </w:r>
    </w:p>
    <w:p>
      <w:pPr>
        <w:pStyle w:val="2"/>
        <w:jc w:val="center"/>
      </w:pPr>
      <w:r>
        <w:rPr>
          <w:sz w:val="24"/>
        </w:rPr>
        <w:t xml:space="preserve">ПУНКТОВ ПРОКАТА ПРЕДМЕТОВ ПЕРВОЙ НЕОБХОДИМОСТИ</w:t>
      </w:r>
    </w:p>
    <w:p>
      <w:pPr>
        <w:pStyle w:val="2"/>
        <w:jc w:val="center"/>
      </w:pPr>
      <w:r>
        <w:rPr>
          <w:sz w:val="24"/>
        </w:rPr>
        <w:t xml:space="preserve">ДЛЯ НОВОРОЖДЕННЫХ В 2025 - 2027 ГОДАХ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Кабинета Министров ЧР от 14.05.2025 </w:t>
            </w:r>
            <w:r>
              <w:rPr>
                <w:sz w:val="24"/>
                <w:color w:val="392c69"/>
              </w:rPr>
              <w:t xml:space="preserve">N 270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12.11.2025 </w:t>
            </w:r>
            <w:r>
              <w:rPr>
                <w:sz w:val="24"/>
                <w:color w:val="392c69"/>
              </w:rPr>
              <w:t xml:space="preserve">N 636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Порядок и условия определяют порядок и условия реализации мероприятия по созданию в Чувашской Республике пунктов проката предметов первой необходимости для новорожденных в 2025 - 2027 годах (далее также соответственно - мероприятие, пункт проката).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Пункты проката создаются в целях предоставления семьям, указанным в </w:t>
      </w:r>
      <w:hyperlink w:history="0" w:anchor="P56" w:tooltip="8. Предметами первой необходимости для новорожденных обеспечиваются следующие семьи, в которых дети, один (для неполной семьи) или оба родителя являются гражданами Российской Федерации, постоянно или преимущественно проживающими на территории Чувашской Республики:">
        <w:r>
          <w:rPr>
            <w:sz w:val="24"/>
            <w:color w:val="0000ff"/>
          </w:rPr>
          <w:t xml:space="preserve">пункте 8</w:t>
        </w:r>
      </w:hyperlink>
      <w:r>
        <w:rPr>
          <w:sz w:val="24"/>
        </w:rPr>
        <w:t xml:space="preserve"> настоящих Порядка и условий, во временное пользование предметов первой необходимости для новорожденных на базе организаций социального обслуживания, находящихся в ведении Министерства труда и социальной защиты Чувашской Республики (далее соответственно - организация, Минтруд Чувашии).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Мероприятие осуществляется в пределах лимитов бюджетных обязательств, доведенных в установленном порядке до Минтруда Чувашии как главного распорядителя средств республиканского бюджета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Расходование средств на реализацию мероприятия осуществляется путем предоставления организациям, на базе которых создаются пункты проката, субсидий из республиканского бюджета Чувашской Республики бюджетным и автономным учреждениям Чувашской Республики на финансовое обеспечение выполнения ими государственного задания на оказание государственных услуг (выполнение работ) (далее - субсидия).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14.05.2025 N 270)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Порядок определения объема и условий предоставления субсидий утверждается Минтрудом Чувашии.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К расходам, связанным с реализацией мероприятия, относятся расходы организации: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закупку детской мебели, развивающего оборудования для детей, в том числе предметов первой необходимости для новорожденных для оснащения пунктов проката, приведенных в </w:t>
      </w:r>
      <w:hyperlink w:history="0" w:anchor="P437" w:tooltip="ПЕРЕЧЕНЬ">
        <w:r>
          <w:rPr>
            <w:sz w:val="24"/>
            <w:color w:val="0000ff"/>
          </w:rPr>
          <w:t xml:space="preserve">приложении N 3</w:t>
        </w:r>
      </w:hyperlink>
      <w:r>
        <w:rPr>
          <w:sz w:val="24"/>
        </w:rPr>
        <w:t xml:space="preserve"> к настоящим Порядку и условиям;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изготовление и (или) приобретение информационных, справочных, методических материалов, включая плакаты, наглядные пособия, видеоматериалы;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организацию услуги бесплатной доставки предметов первой необходимости для новорожденных семьям, указанным в </w:t>
      </w:r>
      <w:hyperlink w:history="0" w:anchor="P56" w:tooltip="8. Предметами первой необходимости для новорожденных обеспечиваются следующие семьи, в которых дети, один (для неполной семьи) или оба родителя являются гражданами Российской Федерации, постоянно или преимущественно проживающими на территории Чувашской Республики:">
        <w:r>
          <w:rPr>
            <w:sz w:val="24"/>
            <w:color w:val="0000ff"/>
          </w:rPr>
          <w:t xml:space="preserve">пункте 8</w:t>
        </w:r>
      </w:hyperlink>
      <w:r>
        <w:rPr>
          <w:sz w:val="24"/>
        </w:rPr>
        <w:t xml:space="preserve"> настоящих Порядка и условий, на дом;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проведение санитарной обработки, дезинфекции предметов первой необходимости для новорожденных перед выдачей гражданам.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12.11.2025 N 636)</w:t>
      </w:r>
    </w:p>
    <w:p>
      <w:pPr>
        <w:pStyle w:val="0"/>
        <w:jc w:val="both"/>
      </w:pPr>
      <w:r>
        <w:rPr>
          <w:sz w:val="24"/>
        </w:rPr>
        <w:t xml:space="preserve">(п. 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14.05.2025 N 270)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Не допускается расходование средств субсидий на цели, не предусмотренные настоящими Порядком и условиями, или в нарушение настоящих Порядка и условий.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</w:t>
      </w:r>
      <w:hyperlink w:history="0" w:anchor="P93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организаций, на базе которых создаются пункты проката предметов первой необходимости для новорожденных, приведен в приложении N 1 к настоящим Порядку и условиям.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Деятельность пункта проката осуществляется в соответствии с положением о пункте проката, утвержденным организацией на основе Типового </w:t>
      </w:r>
      <w:hyperlink w:history="0" w:anchor="P136" w:tooltip="ТИПОВОЕ ПОЛОЖЕНИЕ">
        <w:r>
          <w:rPr>
            <w:sz w:val="24"/>
            <w:color w:val="0000ff"/>
          </w:rPr>
          <w:t xml:space="preserve">положения</w:t>
        </w:r>
      </w:hyperlink>
      <w:r>
        <w:rPr>
          <w:sz w:val="24"/>
        </w:rPr>
        <w:t xml:space="preserve"> о пункте проката предметов первой необходимости для новорожденных, приведенного в приложении N 2 к настоящим Порядку и условиям.</w:t>
      </w:r>
    </w:p>
    <w:bookmarkStart w:id="56" w:name="P56"/>
    <w:bookmarkEnd w:id="56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Предметами первой необходимости для новорожденных обеспечиваются следующие семьи, в которых дети, один (для неполной семьи) или оба родителя являются гражданами Российской Федерации, постоянно или преимущественно проживающими на территории Чувашской Республики: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студенческие семьи, в которых лица в возрасте до 35 лет включительно, состоящие в заключенном в установленном законодательством Российской Федерации порядке браке и воспитывающие ребенка (детей), либо лицо в возрасте до 35 лет включительно, являющееся единственным родителем (усыновителем) ребенка (детей), обучаются по очной, очно-заочной форме обучения по образовательным программам среднего профессионального образования, высшего образования;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молодые семьи, в которых лица в возрасте до 35 лет включительно, состоящие в заключенном в установленном законодательством Российской Федерации порядке браке, либо лицо в возрасте до 35 лет включительно, являющееся единственным родителем (усыновителем) ребенка (детей), воспитывают ребенка (детей);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семьи с единственным родителем (усыновителем);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многодетные семьи, имеющие трех и более детей до достижения старшим ребенком из трех младших несовершеннолетних детей возраста 18 лет или возраста 23 лет при условии его обучения в организации, осуществляющей образовательную деятельность, по очной форме обучения;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семьи, среднедушевой доход которых ниже величины прожиточного минимума, установленного в Чувашской Республике;</w:t>
      </w:r>
    </w:p>
    <w:bookmarkStart w:id="62" w:name="P62"/>
    <w:bookmarkEnd w:id="62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семьи, в которых дети находятся в социально опасном положении, а также семьи, в которых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ними;</w:t>
      </w:r>
    </w:p>
    <w:bookmarkStart w:id="63" w:name="P63"/>
    <w:bookmarkEnd w:id="6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семьи, в которых воспитывается ребенок-инвалид;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семьи, в которых воспитывается ребенок с ограниченными возможностями здоровья;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семьи, в которых воспитываются дети-сироты и дети, оставшиеся без попечения родителей;</w:t>
      </w:r>
    </w:p>
    <w:bookmarkStart w:id="66" w:name="P66"/>
    <w:bookmarkEnd w:id="66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семьи,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семьи, в которых один или оба родителя являются несовершеннолетними;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семьи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областей;</w:t>
      </w:r>
    </w:p>
    <w:bookmarkStart w:id="69" w:name="P69"/>
    <w:bookmarkEnd w:id="6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семьи, в которых один или оба родителя являются аспирантами, обучающимися по очной форме обучения в образовательных организациях высшего образования, расположенных на территории Чувашской Республики;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14.05.2025 N 270)</w:t>
      </w:r>
    </w:p>
    <w:bookmarkStart w:id="71" w:name="P71"/>
    <w:bookmarkEnd w:id="7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семьи, в которых один или оба родителя являются научными работниками, занимающими должности в образовательных организациях высшего образования или в государственных научных организациях, расположенных на территории Чувашской Республики.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14.05.2025 N 270)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Пункты проката оснащаются в соответствии с </w:t>
      </w:r>
      <w:hyperlink w:history="0" w:anchor="P437" w:tooltip="ПЕРЕЧЕНЬ">
        <w:r>
          <w:rPr>
            <w:sz w:val="24"/>
            <w:color w:val="0000ff"/>
          </w:rPr>
          <w:t xml:space="preserve">перечнем</w:t>
        </w:r>
      </w:hyperlink>
      <w:r>
        <w:rPr>
          <w:sz w:val="24"/>
        </w:rPr>
        <w:t xml:space="preserve"> предметов первой необходимости для новорожденных для оснащения пунктов проката, приведенным в приложении N 3 к настоящим Порядку и условиям.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Закупка предметов первой необходимости для новорожденных осуществляется организациями в пределах доведенных лимитов бюджетных обязательств в соответствии с законодательством Российской Федерации и законодательством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Результатом предоставления субсидии является количество семей, охваченных мерами поддержки в пунктах проката.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Контроль за соблюдением целей и условий, установленных при предоставлении субсидий, осуществляется Минтрудом Чувашии, органами государственного финансового контроля в соответствии с законодательством Российской Федерации и законодательством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В случае установления по результатам проверок, проведенных Минтрудом Чувашии и (или) уполномоченными органами государственного финансового контроля, фактов несоблюдения организацией целей и условий предоставления субсидий, фактов недостижения результата предоставления субсидии, иных показателей (при их установлении), установленных порядком определения объема и условий предоставления субсидий, соглашением о предоставлении субсидий, соответствующие средства подлежат возврату в республиканский бюджет Чувашской Республики: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основании требования Минтруда Чувашии, выданного руководителю организации (лицу, исполняющему его обязанности) под роспись или направленного заказным почтовым отправлением с уведомлением о вручении, - не позднее 10 рабочих дней со дня получения соответствующего требования организацией;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основании представления и (или) предписания уполномоченного органа государственного финансового контроля - в срок, установленный в соответствии с бюджетным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Порядку и условиям реализации</w:t>
      </w:r>
    </w:p>
    <w:p>
      <w:pPr>
        <w:pStyle w:val="0"/>
        <w:jc w:val="right"/>
      </w:pPr>
      <w:r>
        <w:rPr>
          <w:sz w:val="24"/>
        </w:rPr>
        <w:t xml:space="preserve">мероприятия по созданию</w:t>
      </w:r>
    </w:p>
    <w:p>
      <w:pPr>
        <w:pStyle w:val="0"/>
        <w:jc w:val="right"/>
      </w:pPr>
      <w:r>
        <w:rPr>
          <w:sz w:val="24"/>
        </w:rPr>
        <w:t xml:space="preserve">в Чувашской Республике пунктов</w:t>
      </w:r>
    </w:p>
    <w:p>
      <w:pPr>
        <w:pStyle w:val="0"/>
        <w:jc w:val="right"/>
      </w:pPr>
      <w:r>
        <w:rPr>
          <w:sz w:val="24"/>
        </w:rPr>
        <w:t xml:space="preserve">проката предметов первой</w:t>
      </w:r>
    </w:p>
    <w:p>
      <w:pPr>
        <w:pStyle w:val="0"/>
        <w:jc w:val="right"/>
      </w:pPr>
      <w:r>
        <w:rPr>
          <w:sz w:val="24"/>
        </w:rPr>
        <w:t xml:space="preserve">необходимости для новорожденных</w:t>
      </w:r>
    </w:p>
    <w:p>
      <w:pPr>
        <w:pStyle w:val="0"/>
        <w:jc w:val="right"/>
      </w:pPr>
      <w:r>
        <w:rPr>
          <w:sz w:val="24"/>
        </w:rPr>
        <w:t xml:space="preserve">в 2025 - 2027 годах</w:t>
      </w:r>
    </w:p>
    <w:p>
      <w:pPr>
        <w:pStyle w:val="0"/>
        <w:jc w:val="both"/>
      </w:pPr>
      <w:r>
        <w:rPr>
          <w:sz w:val="24"/>
        </w:rPr>
      </w:r>
    </w:p>
    <w:bookmarkStart w:id="93" w:name="P93"/>
    <w:bookmarkEnd w:id="93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ОРГАНИЗАЦИЙ, НА БАЗЕ КОТОРЫХ СОЗДАЮТСЯ ПУНКТЫ ПРОКАТА</w:t>
      </w:r>
    </w:p>
    <w:p>
      <w:pPr>
        <w:pStyle w:val="2"/>
        <w:jc w:val="center"/>
      </w:pPr>
      <w:r>
        <w:rPr>
          <w:sz w:val="24"/>
        </w:rPr>
        <w:t xml:space="preserve">ПРЕДМЕТОВ ПЕРВОЙ НЕОБХОДИМОСТИ ДЛЯ НОВОРОЖДЕННЫХ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Кабинета Министров ЧР от 12.11.2025 N 636)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Автономное учреждение Чувашской Республики "Комплексный центр социального обслуживания населения г. Чебоксары"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Автономное учреждение Чувашской Республики "Новочебоксарский комплексный центр социального обслуживания населения".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Бюджетное учреждение Чувашской Республики "Алатырский комплексный центр социального обслуживания населения".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Бюджетное учреждение Чувашской Республики "Аликовский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Бюджетное учреждение Чувашской Республики "Батыревский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Бюджетное учреждение Чувашской Республики "Вурнарский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Бюджетное учреждение Чувашской Республики "Ибресинский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Бюджетное учреждение Чувашской Республики "Канашский комплексный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Бюджетное учреждение Чувашской Республики "Козловский комплексный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Бюджетное учреждение Чувашской Республики "Комсомольский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Бюджетное учреждение Чувашской Республики "Красноармейский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Бюджетное учреждение Чувашской Республики "Красночетайский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Бюджетное учреждение Чувашской Республики "Мариинско-Посадский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Бюджетное учреждение Чувашской Республики "Моргаушский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Бюджетное учреждение Чувашской Республики "Порецкий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Бюджетное учреждение Чувашской Республики "Реабилитационный центр для детей и подростков с ограниченными возможностями"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Бюджетное учреждение Чувашской Республики "Социально-реабилитационный центр для несовершеннолетних г. Чебоксары"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18. Бюджетное учреждение Чувашской Республики "Урмарский комплексный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Бюджетное учреждение Чувашской Республики "Центр социального обслуживания населения Чебоксарского района"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20. Бюджетное учреждение Чувашской Республики "Цивильский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21. Бюджетное учреждение Чувашской Республики "Шемуршинский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Бюджетное учреждение Чувашской Республики "Шумерлинский комплексный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23. Бюджетное учреждение Чувашской Республики "Ядринский комплексный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24. Бюджетное учреждение Чувашской Республики "Яльчикский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25. Бюджетное учреждение Чувашской Республики "Янтиковский центр социального обслуживания населения" Министерства труда и социальной защиты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Порядку и условиям</w:t>
      </w:r>
    </w:p>
    <w:p>
      <w:pPr>
        <w:pStyle w:val="0"/>
        <w:jc w:val="right"/>
      </w:pPr>
      <w:r>
        <w:rPr>
          <w:sz w:val="24"/>
        </w:rPr>
        <w:t xml:space="preserve">реализации мероприятия по созданию</w:t>
      </w:r>
    </w:p>
    <w:p>
      <w:pPr>
        <w:pStyle w:val="0"/>
        <w:jc w:val="right"/>
      </w:pPr>
      <w:r>
        <w:rPr>
          <w:sz w:val="24"/>
        </w:rPr>
        <w:t xml:space="preserve">в Чувашской Республике пунктов</w:t>
      </w:r>
    </w:p>
    <w:p>
      <w:pPr>
        <w:pStyle w:val="0"/>
        <w:jc w:val="right"/>
      </w:pPr>
      <w:r>
        <w:rPr>
          <w:sz w:val="24"/>
        </w:rPr>
        <w:t xml:space="preserve">проката предметов первой необходимости</w:t>
      </w:r>
    </w:p>
    <w:p>
      <w:pPr>
        <w:pStyle w:val="0"/>
        <w:jc w:val="right"/>
      </w:pPr>
      <w:r>
        <w:rPr>
          <w:sz w:val="24"/>
        </w:rPr>
        <w:t xml:space="preserve">для новорожденных в 2025 - 2027 годах</w:t>
      </w:r>
    </w:p>
    <w:p>
      <w:pPr>
        <w:pStyle w:val="0"/>
        <w:jc w:val="both"/>
      </w:pPr>
      <w:r>
        <w:rPr>
          <w:sz w:val="24"/>
        </w:rPr>
      </w:r>
    </w:p>
    <w:bookmarkStart w:id="136" w:name="P136"/>
    <w:bookmarkEnd w:id="136"/>
    <w:p>
      <w:pPr>
        <w:pStyle w:val="2"/>
        <w:jc w:val="center"/>
      </w:pPr>
      <w:r>
        <w:rPr>
          <w:sz w:val="24"/>
        </w:rPr>
        <w:t xml:space="preserve">ТИПОВОЕ ПОЛОЖЕНИЕ</w:t>
      </w:r>
    </w:p>
    <w:p>
      <w:pPr>
        <w:pStyle w:val="2"/>
        <w:jc w:val="center"/>
      </w:pPr>
      <w:r>
        <w:rPr>
          <w:sz w:val="24"/>
        </w:rPr>
        <w:t xml:space="preserve">О ПУНКТЕ ПРОКАТА ПРЕДМЕТОВ</w:t>
      </w:r>
    </w:p>
    <w:p>
      <w:pPr>
        <w:pStyle w:val="2"/>
        <w:jc w:val="center"/>
      </w:pPr>
      <w:r>
        <w:rPr>
          <w:sz w:val="24"/>
        </w:rPr>
        <w:t xml:space="preserve">ПЕРВОЙ НЕОБХОДИМОСТИ ДЛЯ НОВОРОЖДЕННЫХ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Кабинета Министров ЧР от 14.05.2025 </w:t>
            </w:r>
            <w:r>
              <w:rPr>
                <w:sz w:val="24"/>
                <w:color w:val="392c69"/>
              </w:rPr>
              <w:t xml:space="preserve">N 270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12.11.2025 </w:t>
            </w:r>
            <w:r>
              <w:rPr>
                <w:sz w:val="24"/>
                <w:color w:val="392c69"/>
              </w:rPr>
              <w:t xml:space="preserve">N 636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Настоящее Типовое положение устанавливает общие правила предоставления семьям, указанным в </w:t>
      </w:r>
      <w:hyperlink w:history="0" w:anchor="P56" w:tooltip="8. Предметами первой необходимости для новорожденных обеспечиваются следующие семьи, в которых дети, один (для неполной семьи) или оба родителя являются гражданами Российской Федерации, постоянно или преимущественно проживающими на территории Чувашской Республики:">
        <w:r>
          <w:rPr>
            <w:sz w:val="24"/>
            <w:color w:val="0000ff"/>
          </w:rPr>
          <w:t xml:space="preserve">пункте 8</w:t>
        </w:r>
      </w:hyperlink>
      <w:r>
        <w:rPr>
          <w:sz w:val="24"/>
        </w:rPr>
        <w:t xml:space="preserve"> Порядка и условий реализации мероприятия по созданию в Чувашской Республике пунктов проката предметов первой необходимости для новорожденных в 2025 - 2027 годах, утвержденных постановлением Кабинета Министров Чувашской Республики (далее - Порядок и условия), во временное пользование предметов первой необходимости для новорожденных в пунктах проката предметов первой необходимости для новорожденных (далее соответственно - получатель услуг, пункт проката).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1.2. Оснащение пункта проката предметами первой необходимости для новорожденных согласно </w:t>
      </w:r>
      <w:hyperlink w:history="0" w:anchor="P437" w:tooltip="ПЕРЕЧЕНЬ">
        <w:r>
          <w:rPr>
            <w:sz w:val="24"/>
            <w:color w:val="0000ff"/>
          </w:rPr>
          <w:t xml:space="preserve">перечню</w:t>
        </w:r>
      </w:hyperlink>
      <w:r>
        <w:rPr>
          <w:sz w:val="24"/>
        </w:rPr>
        <w:t xml:space="preserve"> предметов первой необходимости для новорожденных для оснащения пунктов проката, указанному в приложении N 3 к Порядку и условиям (далее - предмет первой необходимости), осуществляется путем предоставления организациям социального обслуживания, находящимся в ведении Министерства труда и социальной защиты Чувашской Республики (далее также - организация, Минтруд Чувашии), при которых созданы пункты проката, субсидий из республиканского бюджета Чувашской Республики бюджетным и автономным учреждениям Чувашской Республики на иные цели в соответствии с </w:t>
      </w:r>
      <w:r>
        <w:rPr>
          <w:sz w:val="24"/>
        </w:rPr>
        <w:t xml:space="preserve">абзацем вторым пункта 1 статьи 78.1</w:t>
      </w:r>
      <w:r>
        <w:rPr>
          <w:sz w:val="24"/>
        </w:rPr>
        <w:t xml:space="preserve"> Бюджетного кодекса Российской Федерации (далее - субсидия).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1.3. Информация о деятельности пункта проката и порядке получения предметов первой необходимости размещается на информационных стендах организации и на официальном сайте организации в информационно-телекоммуникационной сети "Интернет".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1.4. В пунктах проката получателям услуг во временное пользование (сроком не более чем на шесть месяцев и не более чем до достижения ребенком возраста трех лет включительно) предоставляются имеющиеся в наличии предметы первой необходимости.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 Предметы первой необходимости выдаются получателям услуг бесплатно.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2. Организация деятельности пункта проката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Пункты проката оборудуются местами для хранения предметов первой необходимости.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2.2. Руководитель организации определяет лицо, материально ответственное за прием, хранение, выдачу, учет и списание предметов первой необходимости (далее - ответственное лицо), и создает условия для работы пункта проката.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2.3. Ответственное лицо должно владеть навыками подбора и правилами использования предметов первой необходимости.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Ответственное лицо осуществляет прием, хранение, выдачу, учет и списание предметов первой необходимости в соответствии с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 Порядок и условия обеспечения предметами</w:t>
      </w:r>
    </w:p>
    <w:p>
      <w:pPr>
        <w:pStyle w:val="2"/>
        <w:jc w:val="center"/>
      </w:pPr>
      <w:r>
        <w:rPr>
          <w:sz w:val="24"/>
        </w:rPr>
        <w:t xml:space="preserve">первой необходимости в пунктах проката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Для получения предметов первой необходимости получатель услуг (далее также - заявитель), его законный представитель или лицо, уполномоченное им на основании доверенности (далее - уполномоченное лицо), представляет в организацию следующие документы:</w:t>
      </w:r>
    </w:p>
    <w:p>
      <w:pPr>
        <w:pStyle w:val="0"/>
        <w:spacing w:before="240" w:line-rule="auto"/>
        <w:ind w:firstLine="540"/>
        <w:jc w:val="both"/>
      </w:pPr>
      <w:hyperlink w:history="0" w:anchor="P234" w:tooltip="                                 ЗАЯВЛЕНИЕ">
        <w:r>
          <w:rPr>
            <w:sz w:val="24"/>
            <w:color w:val="0000ff"/>
          </w:rPr>
          <w:t xml:space="preserve">заявление</w:t>
        </w:r>
      </w:hyperlink>
      <w:r>
        <w:rPr>
          <w:sz w:val="24"/>
        </w:rPr>
        <w:t xml:space="preserve"> о предоставлении во временное пользование предметов первой необходимости по форме согласно приложению N 1 к настоящему Типовому положению (далее - заявление);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копию паспорта или иного документа, удостоверяющего личность;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копию паспорта или иного документа, удостоверяющего личность уполномоченного лица, и копию доверенности, оформленной в соответствии с законодательством Российской Федерации (в случае обращения уполномоченного лица);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копию свидетельства о рождении ребенка в возрасте до трех лет включительно или свидетельства о рождении ребенка до трех лет включительно, выданного компетентными органами иностранного государства, и его нотариально удостоверенный перевод на русский язык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документ, подтверждающий согласие заявителя на обработку персональных данных, оформленный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персональных данных";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12.11.2025 N 636)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документ, подтверждающий согласие лица, не являющегося заявителем, на обработку персональных данных, оформленный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персональных данных" (в случае обращения законного представителя заявителя или уполномоченного лица);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справку образовательной организации, подтверждающую прохождение заявителем обучения в организации, осуществляющей образовательную деятельность, по очной форме обучения, содержащую информацию о сроке обучения (для студенческой семьи, для семьи, указанной в </w:t>
      </w:r>
      <w:hyperlink w:history="0" w:anchor="P69" w:tooltip="семьи, в которых один или оба родителя являются аспирантами, обучающимися по очной форме обучения в образовательных организациях высшего образования, расположенных на территории Чувашской Республики;">
        <w:r>
          <w:rPr>
            <w:sz w:val="24"/>
            <w:color w:val="0000ff"/>
          </w:rPr>
          <w:t xml:space="preserve">абзаце четырнадцатом пункта 8</w:t>
        </w:r>
      </w:hyperlink>
      <w:r>
        <w:rPr>
          <w:sz w:val="24"/>
        </w:rPr>
        <w:t xml:space="preserve"> Порядка и условий);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14.05.2025 N 270)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удостоверение, подтверждающее статус многодетной семьи в Российской Федерации, или двухмерный штриховой код (QR-код), позволяющий осуществить проверку сведений об отнесении гражданина к членам многодетной семьи, или сведения об отнесении гражданина к членам многодетной семьи, предоставленные с использованием многофункционального сервиса обмена информацией (для многодетной семьи);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12.11.2025 N 636)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копию свидетельства о расторжении брака либо свидетельства о расторжении брака, выданного компетентными органами иностранного государства, и его нотариально удостоверенный перевод на русский язык (при наличии) (не распространяется на неполную семью), либо копию свидетельства о смерти супруга (супруги) заявителя или свидетельства о смерти супруга (супруги) заявителя, выданного компетентными органами иностранного государства, и его нотариально удостоверенный перевод на русский язык (при наличии данного факта) (для неполной семьи);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копию справки отдела казенного учреждения Чувашской Республики "Центр предоставления мер социальной поддержки" Министерства труда и социальной защиты Чувашской Республики по месту жительства либо месту пребывания о признании семьи малоимущей (для малоимущей семьи).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получения предметов первой необходимости семьи, указанные в </w:t>
      </w:r>
      <w:hyperlink w:history="0" w:anchor="P62" w:tooltip="семьи, в которых дети находятся в социально опасном положении, а также семьи, в которых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;">
        <w:r>
          <w:rPr>
            <w:sz w:val="24"/>
            <w:color w:val="0000ff"/>
          </w:rPr>
          <w:t xml:space="preserve">абзаце седьмом пункта 8</w:t>
        </w:r>
      </w:hyperlink>
      <w:r>
        <w:rPr>
          <w:sz w:val="24"/>
        </w:rPr>
        <w:t xml:space="preserve"> Порядка и условий, к заявлению также прилагают копии постановлений комиссий по делам несовершеннолетних и защите их прав в муниципальных округах и городских округах Чувашской Республики и (или) иные документы, подтверждающие факт нахождения в социально опасном положении.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получения предметов первой необходимости семьи, указанные в </w:t>
      </w:r>
      <w:hyperlink w:history="0" w:anchor="P63" w:tooltip="семьи, в которых воспитывается ребенок-инвалид;">
        <w:r>
          <w:rPr>
            <w:sz w:val="24"/>
            <w:color w:val="0000ff"/>
          </w:rPr>
          <w:t xml:space="preserve">абзацах восьмом</w:t>
        </w:r>
      </w:hyperlink>
      <w:r>
        <w:rPr>
          <w:sz w:val="24"/>
        </w:rPr>
        <w:t xml:space="preserve"> - </w:t>
      </w:r>
      <w:hyperlink w:history="0" w:anchor="P66" w:tooltip="семь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;">
        <w:r>
          <w:rPr>
            <w:sz w:val="24"/>
            <w:color w:val="0000ff"/>
          </w:rPr>
          <w:t xml:space="preserve">одиннадцатом пункта 8</w:t>
        </w:r>
      </w:hyperlink>
      <w:r>
        <w:rPr>
          <w:sz w:val="24"/>
        </w:rPr>
        <w:t xml:space="preserve"> Порядка и условий, к заявлению также прилагают документы, подтверждающие факт трудной жизненной ситуации (справку, подтверждающую факт установления инвалидности, выданную федеральным государственным учреждением медико-социальной экспертизы (для семьи, воспитывающей ребенка-инвалида); справку, выданную органом опеки и попечительства по месту жительства, подтверждающую статус семьи, воспитывающей детей-сирот и детей, оставшихся без попечения родителей (для семьи, воспитывающей детей-сирот и детей, оставшихся без попечения родителей); справку о пожаре, выданную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бедствий, и (или) иные документы, подтверждающие факт трудной жизненной ситуации).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получения предметов первой необходимости семьи участников специальной военной операции к заявлению также прилагают копии документов, подтверждающих в соответствии с законодательством Российской Федерации участие в специальной военной операции, свидетельства о смерти участника специальной военной операции или </w:t>
      </w:r>
      <w:r>
        <w:rPr>
          <w:sz w:val="24"/>
        </w:rPr>
        <w:t xml:space="preserve">справки</w:t>
      </w:r>
      <w:r>
        <w:rPr>
          <w:sz w:val="24"/>
        </w:rPr>
        <w:t xml:space="preserve">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Федерации от 8 декабря 2022 г. N 755 (зарегистрирован в Министерстве юстиции Российской Федерации 22 декабря 2022 г., регистрационный N 71757).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получения предметов первой необходимости семьи, указанные в </w:t>
      </w:r>
      <w:hyperlink w:history="0" w:anchor="P71" w:tooltip="семьи, в которых один или оба родителя являются научными работниками, занимающими должности в образовательных организациях высшего образования или в государственных научных организациях, расположенных на территории Чувашской Республики.">
        <w:r>
          <w:rPr>
            <w:sz w:val="24"/>
            <w:color w:val="0000ff"/>
          </w:rPr>
          <w:t xml:space="preserve">абзаце пятнадцатом пункта 8</w:t>
        </w:r>
      </w:hyperlink>
      <w:r>
        <w:rPr>
          <w:sz w:val="24"/>
        </w:rPr>
        <w:t xml:space="preserve"> Порядка и условий, к заявлению также прилагают справку с места работы с указанием должности заявителя.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14.05.2025 N 270)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 Пункт проката предоставляет получателю услуг предметы первой необходимости на основании: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договора о предоставлении во временное пользование предметов первой необходимости;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акта сдачи-приемки предметов первой необходимости.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 Срок действия договора определяется по соглашению сторон, но не более шести месяцев и не более чем до достижения ребенком возраста трех лет включительно.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истечении срока, указанного в договоре, предметы первой необходимости возвращаются получателем услуг (его законным представителем либо уполномоченным лицом) в исправном состоянии либо заключается дополнительное соглашение о продлении договора, но не более чем на шесть месяцев и не более чем до достижения ребенком возраста трех лет включительно.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 Возврат предметов первой необходимости оформляется актом сдачи-приемки предметов первой необходимости по форме, утвержденной Минтрудом Чувашии.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 Предметы первой необходимости выдаются во временное пользование в исправном состоянии. Проверка исправности предметов первой необходимости производится в присутствии получателя услуг (его законного представителя либо уполномоченного лица).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3.6. При выдаче предмета первой необходимости ответственное лицо ознакамливает получателя услуг с правилами эксплуатации и техники безопасности при эксплуатации предмета первой необходимости, предупреждает его об ответственности за повреждение и умышленную порчу выданного во временное пользование предмета первой необходимости, в случае необходимости выдает получателю услуг письменные инструкции о пользовании предметом первой необходимости.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3.7. В случае временного отсутствия в пункте проката предмета первой необходимости, необходимого получателям услуг, ответственное лицо устанавливает очередность получения предмета первой необходимости исходя из даты регистрации заявлений получателей услуг в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3.8. При наличии очередности получения предмета первой необходимости право на внеочередное предоставление предмета первой необходимости имеют семьи, имеющие детей-инвалидов.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3.9. Сведения о выданных предметах первой необходимости вносятся в </w:t>
      </w:r>
      <w:hyperlink w:history="0" w:anchor="P279" w:tooltip="Журнал">
        <w:r>
          <w:rPr>
            <w:sz w:val="24"/>
            <w:color w:val="0000ff"/>
          </w:rPr>
          <w:t xml:space="preserve">журнал</w:t>
        </w:r>
      </w:hyperlink>
      <w:r>
        <w:rPr>
          <w:sz w:val="24"/>
        </w:rPr>
        <w:t xml:space="preserve"> учета выданных предметов первой необходимости по форме согласно приложению N 2 к настоящему Типовому положению.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14.05.2025 N 270)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4. Учет и контроль за предоставлением предметов</w:t>
      </w:r>
    </w:p>
    <w:p>
      <w:pPr>
        <w:pStyle w:val="2"/>
        <w:jc w:val="center"/>
      </w:pPr>
      <w:r>
        <w:rPr>
          <w:sz w:val="24"/>
        </w:rPr>
        <w:t xml:space="preserve">первой необходимости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Предметы первой необходимости подлежат учету в качестве объектов основных средств, находящихся на балансе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 Списание предметов первой необходимости с истекшим сроком пользования или выбывших из эксплуатации до срока осуществляется в соответствии с законодательством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4.3. Организация ежеквартально до 5-го числа месяца, следующего за отчетным кварталом, представляет в Минтруд Чувашии </w:t>
      </w:r>
      <w:hyperlink w:history="0" w:anchor="P321" w:tooltip="                                ИНФОРМАЦИЯ">
        <w:r>
          <w:rPr>
            <w:sz w:val="24"/>
            <w:color w:val="0000ff"/>
          </w:rPr>
          <w:t xml:space="preserve">информацию</w:t>
        </w:r>
      </w:hyperlink>
      <w:r>
        <w:rPr>
          <w:sz w:val="24"/>
        </w:rPr>
        <w:t xml:space="preserve"> о предоставленных пунктом проката предметах первой необходимости по форме согласно приложению N 3 к настоящему Типовому положению.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14.05.2025 N 270)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 Контроль за деятельностью пункта проката осуществляется руководителем организации.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Типовому положению</w:t>
      </w:r>
    </w:p>
    <w:p>
      <w:pPr>
        <w:pStyle w:val="0"/>
        <w:jc w:val="right"/>
      </w:pPr>
      <w:r>
        <w:rPr>
          <w:sz w:val="24"/>
        </w:rPr>
        <w:t xml:space="preserve">о пункте проката предметов первой</w:t>
      </w:r>
    </w:p>
    <w:p>
      <w:pPr>
        <w:pStyle w:val="0"/>
        <w:jc w:val="right"/>
      </w:pPr>
      <w:r>
        <w:rPr>
          <w:sz w:val="24"/>
        </w:rPr>
        <w:t xml:space="preserve">необходимости для новорожденных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Кабинета Министров ЧР от 12.11.2025 N 636)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Директору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(наименование организации)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(фамилия, имя, отчество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(последнее - при наличии)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(фамилия, имя, отчество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(последнее - при наличии) гражданина)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(дата рождения, контактный телефон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гражданина)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(реквизиты документа, удостоверяющего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личность (серия, номер, дата выдачи</w:t>
      </w:r>
    </w:p>
    <w:p>
      <w:pPr>
        <w:pStyle w:val="1"/>
        <w:jc w:val="both"/>
      </w:pPr>
      <w:r>
        <w:rPr>
          <w:sz w:val="20"/>
        </w:rPr>
        <w:t xml:space="preserve">                                       и наименование выдавшего органа)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(сведения о месте проживания)</w:t>
      </w:r>
    </w:p>
    <w:p>
      <w:pPr>
        <w:pStyle w:val="1"/>
        <w:jc w:val="both"/>
      </w:pPr>
      <w:r>
        <w:rPr>
          <w:sz w:val="20"/>
        </w:rPr>
      </w:r>
    </w:p>
    <w:bookmarkStart w:id="234" w:name="P234"/>
    <w:bookmarkEnd w:id="234"/>
    <w:p>
      <w:pPr>
        <w:pStyle w:val="1"/>
        <w:jc w:val="both"/>
      </w:pPr>
      <w:r>
        <w:rPr>
          <w:sz w:val="20"/>
        </w:rPr>
        <w:t xml:space="preserve">                                 </w:t>
      </w:r>
      <w:r>
        <w:rPr>
          <w:sz w:val="20"/>
          <w:b w:val="on"/>
        </w:rPr>
        <w:t xml:space="preserve">ЗАЯВЛЕНИЕ</w:t>
      </w:r>
    </w:p>
    <w:p>
      <w:pPr>
        <w:pStyle w:val="1"/>
        <w:jc w:val="both"/>
      </w:pPr>
      <w:r>
        <w:rPr>
          <w:sz w:val="20"/>
        </w:rPr>
        <w:t xml:space="preserve">            </w:t>
      </w:r>
      <w:r>
        <w:rPr>
          <w:sz w:val="20"/>
          <w:b w:val="on"/>
        </w:rPr>
        <w:t xml:space="preserve">о предоставлении во временное пользование предметов</w:t>
      </w:r>
    </w:p>
    <w:p>
      <w:pPr>
        <w:pStyle w:val="1"/>
        <w:jc w:val="both"/>
      </w:pPr>
      <w:r>
        <w:rPr>
          <w:sz w:val="20"/>
        </w:rPr>
        <w:t xml:space="preserve">                  </w:t>
      </w:r>
      <w:r>
        <w:rPr>
          <w:sz w:val="20"/>
          <w:b w:val="on"/>
        </w:rPr>
        <w:t xml:space="preserve">первой необходимости для новорожденных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предоставить   следующие   предметы  первой  необходимости  для</w:t>
      </w:r>
    </w:p>
    <w:p>
      <w:pPr>
        <w:pStyle w:val="1"/>
        <w:jc w:val="both"/>
      </w:pPr>
      <w:r>
        <w:rPr>
          <w:sz w:val="20"/>
        </w:rPr>
        <w:t xml:space="preserve">новорожденных 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(наименование предметов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первой необходимости для новорожденных)</w:t>
      </w:r>
    </w:p>
    <w:p>
      <w:pPr>
        <w:pStyle w:val="1"/>
        <w:jc w:val="both"/>
      </w:pPr>
      <w:r>
        <w:rPr>
          <w:sz w:val="20"/>
        </w:rPr>
        <w:t xml:space="preserve">во  временное  пользование  на  период  с ____ ___________ 20___ г. по ____</w:t>
      </w:r>
    </w:p>
    <w:p>
      <w:pPr>
        <w:pStyle w:val="1"/>
        <w:jc w:val="both"/>
      </w:pPr>
      <w:r>
        <w:rPr>
          <w:sz w:val="20"/>
        </w:rPr>
        <w:t xml:space="preserve">___________ 20___ г.</w:t>
      </w:r>
    </w:p>
    <w:p>
      <w:pPr>
        <w:pStyle w:val="1"/>
        <w:jc w:val="both"/>
      </w:pPr>
      <w:r>
        <w:rPr>
          <w:sz w:val="20"/>
        </w:rPr>
        <w:t xml:space="preserve">    К заявлению прилагаю: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5"/>
        <w:gridCol w:w="5669"/>
        <w:gridCol w:w="2835"/>
      </w:tblGrid>
      <w:tr>
        <w:tc>
          <w:tcPr>
            <w:tcW w:w="525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пп</w:t>
            </w:r>
          </w:p>
        </w:tc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документа</w:t>
            </w:r>
          </w:p>
        </w:tc>
        <w:tc>
          <w:tcPr>
            <w:tcW w:w="2835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экземпляров</w:t>
            </w:r>
          </w:p>
        </w:tc>
      </w:tr>
      <w:tr>
        <w:tc>
          <w:tcPr>
            <w:tcW w:w="525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25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25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25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Достоверность и полноту настоящих сведений подтверждаю.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 (_______________________________) ____ _______________ г.</w:t>
      </w:r>
    </w:p>
    <w:p>
      <w:pPr>
        <w:pStyle w:val="1"/>
        <w:jc w:val="both"/>
      </w:pPr>
      <w:r>
        <w:rPr>
          <w:sz w:val="20"/>
        </w:rPr>
        <w:t xml:space="preserve">    (подпись)          (фамилия, имя, отчество              (дата)</w:t>
      </w:r>
    </w:p>
    <w:p>
      <w:pPr>
        <w:pStyle w:val="1"/>
        <w:jc w:val="both"/>
      </w:pPr>
      <w:r>
        <w:rPr>
          <w:sz w:val="20"/>
        </w:rPr>
        <w:t xml:space="preserve">                      (последнее - при наличии)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Типовому положению</w:t>
      </w:r>
    </w:p>
    <w:p>
      <w:pPr>
        <w:pStyle w:val="0"/>
        <w:jc w:val="right"/>
      </w:pPr>
      <w:r>
        <w:rPr>
          <w:sz w:val="24"/>
        </w:rPr>
        <w:t xml:space="preserve">о пункте проката предметов первой</w:t>
      </w:r>
    </w:p>
    <w:p>
      <w:pPr>
        <w:pStyle w:val="0"/>
        <w:jc w:val="right"/>
      </w:pPr>
      <w:r>
        <w:rPr>
          <w:sz w:val="24"/>
        </w:rPr>
        <w:t xml:space="preserve">необходимости для новорожденных</w:t>
      </w:r>
    </w:p>
    <w:p>
      <w:pPr>
        <w:pStyle w:val="0"/>
        <w:jc w:val="both"/>
      </w:pPr>
      <w:r>
        <w:rPr>
          <w:sz w:val="24"/>
        </w:rPr>
      </w:r>
    </w:p>
    <w:bookmarkStart w:id="279" w:name="P279"/>
    <w:bookmarkEnd w:id="279"/>
    <w:p>
      <w:pPr>
        <w:pStyle w:val="0"/>
        <w:jc w:val="center"/>
      </w:pPr>
      <w:r>
        <w:rPr>
          <w:sz w:val="24"/>
          <w:b w:val="on"/>
        </w:rPr>
        <w:t xml:space="preserve">Журнал</w:t>
      </w:r>
    </w:p>
    <w:p>
      <w:pPr>
        <w:pStyle w:val="0"/>
        <w:jc w:val="center"/>
      </w:pPr>
      <w:r>
        <w:rPr>
          <w:sz w:val="24"/>
          <w:b w:val="on"/>
        </w:rPr>
        <w:t xml:space="preserve">учета выданных предметов первой необходимости</w:t>
      </w:r>
    </w:p>
    <w:p>
      <w:pPr>
        <w:pStyle w:val="0"/>
        <w:jc w:val="center"/>
      </w:pPr>
      <w:r>
        <w:rPr>
          <w:sz w:val="24"/>
          <w:b w:val="on"/>
        </w:rPr>
        <w:t xml:space="preserve">для новорожденных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88"/>
        <w:gridCol w:w="616"/>
        <w:gridCol w:w="1264"/>
        <w:gridCol w:w="1300"/>
        <w:gridCol w:w="1768"/>
        <w:gridCol w:w="1768"/>
        <w:gridCol w:w="1036"/>
        <w:gridCol w:w="1000"/>
        <w:gridCol w:w="1276"/>
      </w:tblGrid>
      <w:tr>
        <w:tc>
          <w:tcPr>
            <w:tcW w:w="388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пп</w:t>
            </w:r>
          </w:p>
        </w:tc>
        <w:tc>
          <w:tcPr>
            <w:tcW w:w="61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</w:t>
            </w:r>
          </w:p>
        </w:tc>
        <w:tc>
          <w:tcPr>
            <w:tcW w:w="12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имя, отчество (последнее - при наличии)</w:t>
            </w:r>
          </w:p>
        </w:tc>
        <w:tc>
          <w:tcPr>
            <w:tcW w:w="13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места жительства</w:t>
            </w:r>
          </w:p>
        </w:tc>
        <w:tc>
          <w:tcPr>
            <w:tcW w:w="17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предмета первой необходимости для новорожденных</w:t>
            </w:r>
          </w:p>
        </w:tc>
        <w:tc>
          <w:tcPr>
            <w:tcW w:w="17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Инвентарный номер предмета первой необходимости для новорожденных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Номер, дата договора</w:t>
            </w:r>
          </w:p>
        </w:tc>
        <w:tc>
          <w:tcPr>
            <w:tcW w:w="10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возврата</w:t>
            </w:r>
          </w:p>
        </w:tc>
        <w:tc>
          <w:tcPr>
            <w:tcW w:w="1276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Подпись получателя</w:t>
            </w:r>
          </w:p>
        </w:tc>
      </w:tr>
      <w:tr>
        <w:tc>
          <w:tcPr>
            <w:tcW w:w="388" w:type="dxa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1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6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88" w:type="dxa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1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6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7"/>
          <w:headerReference w:type="first" r:id="rId7"/>
          <w:footerReference w:type="default" r:id="rId8"/>
          <w:footerReference w:type="first" r:id="rId8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Типовому положению</w:t>
      </w:r>
    </w:p>
    <w:p>
      <w:pPr>
        <w:pStyle w:val="0"/>
        <w:jc w:val="right"/>
      </w:pPr>
      <w:r>
        <w:rPr>
          <w:sz w:val="24"/>
        </w:rPr>
        <w:t xml:space="preserve">о пункте проката предметов первой</w:t>
      </w:r>
    </w:p>
    <w:p>
      <w:pPr>
        <w:pStyle w:val="0"/>
        <w:jc w:val="right"/>
      </w:pPr>
      <w:r>
        <w:rPr>
          <w:sz w:val="24"/>
        </w:rPr>
        <w:t xml:space="preserve">необходимости для новорожденных</w:t>
      </w:r>
    </w:p>
    <w:p>
      <w:pPr>
        <w:pStyle w:val="0"/>
        <w:jc w:val="both"/>
      </w:pPr>
      <w:r>
        <w:rPr>
          <w:sz w:val="24"/>
        </w:rPr>
      </w:r>
    </w:p>
    <w:bookmarkStart w:id="321" w:name="P321"/>
    <w:bookmarkEnd w:id="321"/>
    <w:p>
      <w:pPr>
        <w:pStyle w:val="1"/>
        <w:jc w:val="both"/>
      </w:pPr>
      <w:r>
        <w:rPr>
          <w:sz w:val="20"/>
        </w:rPr>
        <w:t xml:space="preserve">                                </w:t>
      </w:r>
      <w:r>
        <w:rPr>
          <w:sz w:val="20"/>
          <w:b w:val="on"/>
        </w:rPr>
        <w:t xml:space="preserve">ИНФОРМАЦИЯ</w:t>
      </w:r>
    </w:p>
    <w:p>
      <w:pPr>
        <w:pStyle w:val="1"/>
        <w:jc w:val="both"/>
      </w:pPr>
      <w:r>
        <w:rPr>
          <w:sz w:val="20"/>
        </w:rPr>
        <w:t xml:space="preserve">                </w:t>
      </w:r>
      <w:r>
        <w:rPr>
          <w:sz w:val="20"/>
          <w:b w:val="on"/>
        </w:rPr>
        <w:t xml:space="preserve">о предоставленных пунктом проката предметах</w:t>
      </w:r>
    </w:p>
    <w:p>
      <w:pPr>
        <w:pStyle w:val="1"/>
        <w:jc w:val="both"/>
      </w:pPr>
      <w:r>
        <w:rPr>
          <w:sz w:val="20"/>
        </w:rPr>
        <w:t xml:space="preserve">                  </w:t>
      </w:r>
      <w:r>
        <w:rPr>
          <w:sz w:val="20"/>
          <w:b w:val="on"/>
        </w:rPr>
        <w:t xml:space="preserve">первой необходимости для новорожденных</w:t>
      </w:r>
    </w:p>
    <w:p>
      <w:pPr>
        <w:pStyle w:val="1"/>
        <w:jc w:val="both"/>
      </w:pPr>
      <w:r>
        <w:rPr>
          <w:sz w:val="20"/>
        </w:rPr>
        <w:t xml:space="preserve">                       </w:t>
      </w:r>
      <w:r>
        <w:rPr>
          <w:sz w:val="20"/>
          <w:b w:val="on"/>
        </w:rPr>
        <w:t xml:space="preserve">за</w:t>
      </w:r>
      <w:r>
        <w:rPr>
          <w:sz w:val="20"/>
        </w:rPr>
        <w:t xml:space="preserve"> ____ </w:t>
      </w:r>
      <w:r>
        <w:rPr>
          <w:sz w:val="20"/>
          <w:b w:val="on"/>
        </w:rPr>
        <w:t xml:space="preserve">квартал</w:t>
      </w:r>
      <w:r>
        <w:rPr>
          <w:sz w:val="20"/>
        </w:rPr>
        <w:t xml:space="preserve"> ________ </w:t>
      </w:r>
      <w:r>
        <w:rPr>
          <w:sz w:val="20"/>
          <w:b w:val="on"/>
        </w:rPr>
        <w:t xml:space="preserve">года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(наименование организации социального обслуживания)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4"/>
        <w:gridCol w:w="3402"/>
        <w:gridCol w:w="1114"/>
        <w:gridCol w:w="1077"/>
        <w:gridCol w:w="1644"/>
        <w:gridCol w:w="1361"/>
      </w:tblGrid>
      <w:tr>
        <w:tc>
          <w:tcPr>
            <w:tcW w:w="424" w:type="dxa"/>
            <w:tcBorders>
              <w:lef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пп</w:t>
            </w:r>
          </w:p>
        </w:tc>
        <w:tc>
          <w:tcPr>
            <w:tcW w:w="340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Категории семей</w:t>
            </w:r>
          </w:p>
        </w:tc>
        <w:tc>
          <w:tcPr>
            <w:gridSpan w:val="2"/>
            <w:tcW w:w="2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человек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предмета первой необходимости для новорожденных</w:t>
            </w:r>
          </w:p>
        </w:tc>
        <w:tc>
          <w:tcPr>
            <w:tcW w:w="1361" w:type="dxa"/>
            <w:tcBorders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предметов первой необходимости для новорожденных, шт.</w:t>
            </w:r>
          </w:p>
        </w:tc>
      </w:tr>
      <w:tr>
        <w:tc>
          <w:tcPr>
            <w:tcBorders>
              <w:left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 отчетный квартал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 начала года</w:t>
            </w:r>
          </w:p>
        </w:tc>
        <w:tc>
          <w:tcPr>
            <w:vMerge w:val="continue"/>
          </w:tcPr>
          <w:p/>
        </w:tc>
        <w:tc>
          <w:tcPr>
            <w:tcBorders>
              <w:right w:val="nil"/>
            </w:tcBorders>
            <w:vMerge w:val="continue"/>
          </w:tcPr>
          <w:p/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Студенческие семьи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Молодые семьи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Семьи с единственным родителем (усыновителем)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Многодетные семьи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Семьи, среднедушевой доход которых ниже величины прожиточного минимума, установленного в Чувашской Республике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Семьи, в которых дети находятся в социально опасном положении, а также семьи, в которых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Семьи, в которых воспитывается ребенок-инвалид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Семьи, в которых воспитывается ребенок с ограниченными возможностями здоровья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Семьи, в которых воспитываются дети-сироты и дети, оставшиеся без попечения родителей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Семьи,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Семьи, в которых один или оба родителя являются несовершеннолетними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Семьи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11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Директор организации ________________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(подпись)             (расшифровка подписи)</w:t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Порядку и условиям</w:t>
      </w:r>
    </w:p>
    <w:p>
      <w:pPr>
        <w:pStyle w:val="0"/>
        <w:jc w:val="right"/>
      </w:pPr>
      <w:r>
        <w:rPr>
          <w:sz w:val="24"/>
        </w:rPr>
        <w:t xml:space="preserve">реализации мероприятия по созданию</w:t>
      </w:r>
    </w:p>
    <w:p>
      <w:pPr>
        <w:pStyle w:val="0"/>
        <w:jc w:val="right"/>
      </w:pPr>
      <w:r>
        <w:rPr>
          <w:sz w:val="24"/>
        </w:rPr>
        <w:t xml:space="preserve">в Чувашской Республике пунктов проката</w:t>
      </w:r>
    </w:p>
    <w:p>
      <w:pPr>
        <w:pStyle w:val="0"/>
        <w:jc w:val="right"/>
      </w:pPr>
      <w:r>
        <w:rPr>
          <w:sz w:val="24"/>
        </w:rPr>
        <w:t xml:space="preserve">предметов первой необходимости</w:t>
      </w:r>
    </w:p>
    <w:p>
      <w:pPr>
        <w:pStyle w:val="0"/>
        <w:jc w:val="right"/>
      </w:pPr>
      <w:r>
        <w:rPr>
          <w:sz w:val="24"/>
        </w:rPr>
        <w:t xml:space="preserve">для новорожденных в 2025 - 2027 годах</w:t>
      </w:r>
    </w:p>
    <w:p>
      <w:pPr>
        <w:pStyle w:val="0"/>
        <w:jc w:val="both"/>
      </w:pPr>
      <w:r>
        <w:rPr>
          <w:sz w:val="24"/>
        </w:rPr>
      </w:r>
    </w:p>
    <w:bookmarkStart w:id="437" w:name="P437"/>
    <w:bookmarkEnd w:id="437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ПРЕДМЕТОВ ПЕРВОЙ НЕОБХОДИМОСТИ ДЛЯ НОВОРОЖДЕННЫХ</w:t>
      </w:r>
    </w:p>
    <w:p>
      <w:pPr>
        <w:pStyle w:val="2"/>
        <w:jc w:val="center"/>
      </w:pPr>
      <w:r>
        <w:rPr>
          <w:sz w:val="24"/>
        </w:rPr>
        <w:t xml:space="preserve">ДЛЯ ОСНАЩЕНИЯ ПУНКТОВ ПРОКАТА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8504"/>
      </w:tblGrid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Коляска для новорожденного стандартная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Детская коляска-трансформер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Детская коляска-трансформер для близнецов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Детская прогулочная коляска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Детская прогулочная коляска для близнецов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Кроватка для новорожденного с матрасом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Пеленальный столик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Детский стул для кормления ребенка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Ванна для купания новорожденного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Детский манеж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Ходунки детские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Санки детские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Автолюлька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Автокресло для ребенка с шести месяцев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Устройство для ношения новорожденного ребенка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Весы детские электронные для взвешивания новорожденных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Шезлонг для новорожденного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Видеоняня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Интерактивная обучающая музыкальная игрушка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28.12.2024 N 798</w:t>
            <w:br/>
            <w:t>(ред. от 12.11.2025)</w:t>
            <w:br/>
            <w:t>"Об утверждении Порядка и условий реализаци...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28.12.2024 N 798</w:t>
            <w:br/>
            <w:t>(ред. от 12.11.2025)</w:t>
            <w:br/>
            <w:t>"Об утверждении Порядка и условий реализаци...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eader" Target="header2.xml"/>
	<Relationship Id="rId8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28.12.2024 N 798
(ред. от 12.11.2025)
"Об утверждении Порядка и условий реализации мероприятия по созданию в Чувашской Республике пунктов проката предметов первой необходимости для новорожденных в 2025 - 2027 годах"</dc:title>
  <dcterms:created xsi:type="dcterms:W3CDTF">2025-11-20T14:58:02Z</dcterms:created>
</cp:coreProperties>
</file>